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E60AE" w14:textId="4B94504F" w:rsidR="00B80A59" w:rsidRPr="00174A5A" w:rsidRDefault="00B80A59" w:rsidP="00616EDF">
      <w:pPr>
        <w:jc w:val="both"/>
        <w:rPr>
          <w:rFonts w:ascii="GiltusT" w:hAnsi="GiltusT" w:cs="Eurostile"/>
          <w:b/>
          <w:sz w:val="32"/>
          <w:szCs w:val="32"/>
        </w:rPr>
      </w:pPr>
      <w:bookmarkStart w:id="0" w:name="90992"/>
      <w:bookmarkEnd w:id="0"/>
      <w:r w:rsidRPr="00174A5A">
        <w:rPr>
          <w:rFonts w:ascii="GiltusT" w:hAnsi="GiltusT" w:cs="Eurostile"/>
          <w:b/>
          <w:sz w:val="32"/>
          <w:szCs w:val="32"/>
        </w:rPr>
        <w:t>Pressemitteilung</w:t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616EDF" w:rsidRPr="00174A5A">
        <w:rPr>
          <w:rFonts w:ascii="GiltusT" w:hAnsi="GiltusT" w:cs="Eurostile"/>
          <w:b/>
          <w:sz w:val="32"/>
          <w:szCs w:val="32"/>
        </w:rPr>
        <w:tab/>
      </w:r>
      <w:r w:rsidR="005B0368" w:rsidRPr="00174A5A">
        <w:rPr>
          <w:rFonts w:ascii="GiltusT" w:hAnsi="GiltusT" w:cs="Eurostile"/>
          <w:b/>
          <w:sz w:val="32"/>
          <w:szCs w:val="32"/>
        </w:rPr>
        <w:tab/>
      </w:r>
      <w:r w:rsidR="00066051">
        <w:rPr>
          <w:rFonts w:ascii="GiltusT" w:hAnsi="GiltusT" w:cs="Eurostile"/>
          <w:b/>
          <w:sz w:val="32"/>
          <w:szCs w:val="32"/>
        </w:rPr>
        <w:t>17</w:t>
      </w:r>
      <w:r w:rsidRPr="00174A5A">
        <w:rPr>
          <w:rFonts w:ascii="GiltusT" w:hAnsi="GiltusT" w:cs="Eurostile"/>
          <w:b/>
          <w:sz w:val="32"/>
          <w:szCs w:val="32"/>
        </w:rPr>
        <w:t>.</w:t>
      </w:r>
      <w:r w:rsidR="00B4274A">
        <w:rPr>
          <w:rFonts w:ascii="GiltusT" w:hAnsi="GiltusT" w:cs="Eurostile"/>
          <w:b/>
          <w:sz w:val="32"/>
          <w:szCs w:val="32"/>
        </w:rPr>
        <w:t>0</w:t>
      </w:r>
      <w:r w:rsidR="003C02B8">
        <w:rPr>
          <w:rFonts w:ascii="GiltusT" w:hAnsi="GiltusT" w:cs="Eurostile"/>
          <w:b/>
          <w:sz w:val="32"/>
          <w:szCs w:val="32"/>
        </w:rPr>
        <w:t>3</w:t>
      </w:r>
      <w:r w:rsidR="00A45CE1" w:rsidRPr="00174A5A">
        <w:rPr>
          <w:rFonts w:ascii="GiltusT" w:hAnsi="GiltusT" w:cs="Eurostile"/>
          <w:b/>
          <w:sz w:val="32"/>
          <w:szCs w:val="32"/>
        </w:rPr>
        <w:t>.202</w:t>
      </w:r>
      <w:r w:rsidR="00B4274A">
        <w:rPr>
          <w:rFonts w:ascii="GiltusT" w:hAnsi="GiltusT" w:cs="Eurostile"/>
          <w:b/>
          <w:sz w:val="32"/>
          <w:szCs w:val="32"/>
        </w:rPr>
        <w:t>1</w:t>
      </w:r>
    </w:p>
    <w:p w14:paraId="7E9FD570" w14:textId="77777777" w:rsidR="00B31488" w:rsidRPr="00174A5A" w:rsidRDefault="00B31488" w:rsidP="00616EDF">
      <w:pPr>
        <w:pStyle w:val="Pa2"/>
        <w:ind w:right="100"/>
        <w:jc w:val="both"/>
        <w:rPr>
          <w:rFonts w:cs="Eurostile"/>
          <w:b/>
          <w:sz w:val="32"/>
          <w:szCs w:val="32"/>
          <w:lang w:eastAsia="de-DE"/>
        </w:rPr>
      </w:pPr>
    </w:p>
    <w:p w14:paraId="54CC2EFC" w14:textId="77777777" w:rsidR="00112D11" w:rsidRPr="00174A5A" w:rsidRDefault="00112D11" w:rsidP="00616EDF">
      <w:pPr>
        <w:pStyle w:val="Pa2"/>
        <w:spacing w:line="240" w:lineRule="auto"/>
        <w:ind w:right="100"/>
        <w:jc w:val="both"/>
        <w:rPr>
          <w:color w:val="000000" w:themeColor="text1"/>
          <w:shd w:val="clear" w:color="auto" w:fill="FFFFFF"/>
        </w:rPr>
      </w:pPr>
    </w:p>
    <w:p w14:paraId="489655DF" w14:textId="4A691C09" w:rsidR="00066051" w:rsidRDefault="00066051" w:rsidP="003C02B8">
      <w:pPr>
        <w:pStyle w:val="bodytext"/>
        <w:jc w:val="both"/>
        <w:rPr>
          <w:rFonts w:ascii="GiltusT" w:hAnsi="GiltusT"/>
        </w:rPr>
      </w:pPr>
    </w:p>
    <w:p w14:paraId="3D655ECF" w14:textId="74F3075C" w:rsidR="00066051" w:rsidRDefault="00066051" w:rsidP="003C02B8">
      <w:pPr>
        <w:pStyle w:val="bodytext"/>
        <w:jc w:val="both"/>
        <w:rPr>
          <w:rFonts w:ascii="GiltusT" w:hAnsi="GiltusT"/>
        </w:rPr>
      </w:pPr>
    </w:p>
    <w:p w14:paraId="6258B669" w14:textId="77777777" w:rsidR="00066051" w:rsidRPr="00066051" w:rsidRDefault="00066051" w:rsidP="00066051">
      <w:pPr>
        <w:rPr>
          <w:rFonts w:ascii="GiltusT" w:hAnsi="GiltusT"/>
          <w:b/>
          <w:bCs/>
          <w:sz w:val="44"/>
          <w:szCs w:val="44"/>
        </w:rPr>
      </w:pPr>
      <w:r w:rsidRPr="00066051">
        <w:rPr>
          <w:rFonts w:ascii="GiltusT" w:hAnsi="GiltusT"/>
          <w:b/>
          <w:bCs/>
          <w:sz w:val="44"/>
          <w:szCs w:val="44"/>
        </w:rPr>
        <w:t>Mit Thalasso- und Klimatherapie gegen CoVid-19</w:t>
      </w:r>
    </w:p>
    <w:p w14:paraId="005ABAF5" w14:textId="49F33AF5" w:rsidR="00066051" w:rsidRPr="00066051" w:rsidRDefault="00066051" w:rsidP="00066051">
      <w:pPr>
        <w:rPr>
          <w:rFonts w:ascii="GiltusT" w:hAnsi="GiltusT"/>
        </w:rPr>
      </w:pPr>
      <w:proofErr w:type="spellStart"/>
      <w:r>
        <w:rPr>
          <w:rFonts w:ascii="GiltusT" w:hAnsi="GiltusT"/>
        </w:rPr>
        <w:t>Thalassoexperte</w:t>
      </w:r>
      <w:proofErr w:type="spellEnd"/>
      <w:r>
        <w:rPr>
          <w:rFonts w:ascii="GiltusT" w:hAnsi="GiltusT"/>
        </w:rPr>
        <w:t xml:space="preserve"> </w:t>
      </w:r>
      <w:r w:rsidRPr="00066051">
        <w:rPr>
          <w:rFonts w:ascii="GiltusT" w:hAnsi="GiltusT"/>
        </w:rPr>
        <w:t xml:space="preserve">Dr. </w:t>
      </w:r>
      <w:r w:rsidR="00F2098A" w:rsidRPr="00066051">
        <w:rPr>
          <w:rFonts w:ascii="GiltusT" w:hAnsi="GiltusT"/>
        </w:rPr>
        <w:t>Friedhart</w:t>
      </w:r>
      <w:r w:rsidRPr="00066051">
        <w:rPr>
          <w:rFonts w:ascii="GiltusT" w:hAnsi="GiltusT"/>
        </w:rPr>
        <w:t xml:space="preserve"> Raschke referierte auf der Internationalen Tourismus Börse Berlin</w:t>
      </w:r>
      <w:r>
        <w:rPr>
          <w:rFonts w:ascii="GiltusT" w:hAnsi="GiltusT"/>
        </w:rPr>
        <w:t xml:space="preserve"> zu einem hochaktuellen Thema, die Auswirkungen von Thalasso auf CoVid-19. Thalasso ist die „Gesundheit aus dem Meer“, also die Wirkungen von Meeresluft, Schlickanwendungen u.v.m.</w:t>
      </w:r>
      <w:r w:rsidR="00981EA4">
        <w:rPr>
          <w:rFonts w:ascii="GiltusT" w:hAnsi="GiltusT"/>
        </w:rPr>
        <w:t xml:space="preserve"> auf den Menschen. Seit über drei Jahrzehnten erforscht Dr. Raschke</w:t>
      </w:r>
      <w:r>
        <w:rPr>
          <w:rFonts w:ascii="GiltusT" w:hAnsi="GiltusT"/>
        </w:rPr>
        <w:t xml:space="preserve"> </w:t>
      </w:r>
      <w:r w:rsidR="00981EA4">
        <w:rPr>
          <w:rFonts w:ascii="GiltusT" w:hAnsi="GiltusT"/>
        </w:rPr>
        <w:t>die Auswirkungen von Thalasso auf Norderney, dem ältesten deutschen Nordseebad.</w:t>
      </w:r>
    </w:p>
    <w:p w14:paraId="27CD0640" w14:textId="77777777" w:rsidR="00066051" w:rsidRDefault="00066051" w:rsidP="00066051">
      <w:pPr>
        <w:rPr>
          <w:rFonts w:ascii="GiltusT" w:hAnsi="GiltusT"/>
        </w:rPr>
      </w:pPr>
    </w:p>
    <w:p w14:paraId="5A2DB5A1" w14:textId="3E22981C" w:rsidR="00066051" w:rsidRDefault="00066051" w:rsidP="00066051">
      <w:pPr>
        <w:rPr>
          <w:rFonts w:ascii="GiltusT" w:hAnsi="GiltusT"/>
        </w:rPr>
      </w:pPr>
      <w:r w:rsidRPr="00066051">
        <w:rPr>
          <w:rFonts w:ascii="GiltusT" w:hAnsi="GiltusT"/>
        </w:rPr>
        <w:t>Im Rahmen eines Symposiums auf der Internationalen Tourismus Börse in Berlin zum Thema ‘Post CoVid-19 Syndrom‘ referierte Dr. Raschke / Norderney auf Einladung der Europ</w:t>
      </w:r>
      <w:r>
        <w:rPr>
          <w:rFonts w:ascii="GiltusT" w:hAnsi="GiltusT"/>
        </w:rPr>
        <w:t>äischen</w:t>
      </w:r>
      <w:r w:rsidRPr="00066051">
        <w:rPr>
          <w:rFonts w:ascii="GiltusT" w:hAnsi="GiltusT"/>
        </w:rPr>
        <w:t xml:space="preserve"> SPA-</w:t>
      </w:r>
      <w:proofErr w:type="spellStart"/>
      <w:r w:rsidRPr="00066051">
        <w:rPr>
          <w:rFonts w:ascii="GiltusT" w:hAnsi="GiltusT"/>
        </w:rPr>
        <w:t>Association</w:t>
      </w:r>
      <w:proofErr w:type="spellEnd"/>
      <w:r w:rsidRPr="00066051">
        <w:rPr>
          <w:rFonts w:ascii="GiltusT" w:hAnsi="GiltusT"/>
        </w:rPr>
        <w:t xml:space="preserve"> / Brüssel (ESPA) zu effektiven Konzepten für Prävention und Therapie/</w:t>
      </w:r>
      <w:r w:rsidR="00F2098A">
        <w:rPr>
          <w:rFonts w:ascii="GiltusT" w:hAnsi="GiltusT"/>
        </w:rPr>
        <w:t xml:space="preserve"> </w:t>
      </w:r>
      <w:r w:rsidRPr="00066051">
        <w:rPr>
          <w:rFonts w:ascii="GiltusT" w:hAnsi="GiltusT"/>
        </w:rPr>
        <w:t xml:space="preserve">Rehabilitation der Corona-Erkrankung. </w:t>
      </w:r>
    </w:p>
    <w:p w14:paraId="78EE06C6" w14:textId="22998054" w:rsidR="00066051" w:rsidRDefault="00066051" w:rsidP="00066051">
      <w:pPr>
        <w:rPr>
          <w:rFonts w:ascii="GiltusT" w:hAnsi="GiltusT"/>
        </w:rPr>
      </w:pPr>
      <w:r w:rsidRPr="00066051">
        <w:rPr>
          <w:rFonts w:ascii="GiltusT" w:hAnsi="GiltusT"/>
        </w:rPr>
        <w:t xml:space="preserve">Raschke konnte mit neuen Forschungsergebnissen zeigen, dass die T-Lymphozyten des Blutes, die Schweregrad und Verlauf der Corona-Erkrankung in entscheidender Weise bestimmen, durch Thalasso- und Klimatherapie wieder normale Werte annehmen und damit die Leistungsfähigkeit des Immunsystems an entscheidender Stelle verbessern. Auch für die Hauptnachwirkungen bei einer durchgestandenen Corona-Erkrankung – nämlich Erschöpfung / Fatigue, Kopf- und Gliederschmerzen sowie Schlafstörungen - wurden wirkungsvolle Therapieverfahren vorgestellt, die am Institut für </w:t>
      </w:r>
      <w:proofErr w:type="spellStart"/>
      <w:r w:rsidRPr="00066051">
        <w:rPr>
          <w:rFonts w:ascii="GiltusT" w:hAnsi="GiltusT"/>
        </w:rPr>
        <w:t>Rehaforschung</w:t>
      </w:r>
      <w:proofErr w:type="spellEnd"/>
      <w:r w:rsidRPr="00066051">
        <w:rPr>
          <w:rFonts w:ascii="GiltusT" w:hAnsi="GiltusT"/>
        </w:rPr>
        <w:t xml:space="preserve"> Norderney erarbeitet wurden. Besonders Abgeschlagenheit / Fatigue sowie Schlafstörungen, die häufig noch bis zu 6 Monate nach der Erkrankung vorhanden sein können, sind gut behandelbar. Davon können Betroffene in Zukunft</w:t>
      </w:r>
      <w:r w:rsidR="00981EA4">
        <w:rPr>
          <w:rFonts w:ascii="GiltusT" w:hAnsi="GiltusT"/>
        </w:rPr>
        <w:t xml:space="preserve"> z. B. bei einem Aufenthalt an der Nordsee</w:t>
      </w:r>
      <w:r w:rsidRPr="00066051">
        <w:rPr>
          <w:rFonts w:ascii="GiltusT" w:hAnsi="GiltusT"/>
        </w:rPr>
        <w:t xml:space="preserve"> profitieren. </w:t>
      </w:r>
    </w:p>
    <w:p w14:paraId="730CC2E5" w14:textId="0AA22458" w:rsidR="00066051" w:rsidRDefault="00066051" w:rsidP="00066051">
      <w:pPr>
        <w:rPr>
          <w:rFonts w:ascii="GiltusT" w:hAnsi="GiltusT"/>
        </w:rPr>
      </w:pPr>
    </w:p>
    <w:p w14:paraId="095904A3" w14:textId="77777777" w:rsidR="00981EA4" w:rsidRDefault="00981EA4" w:rsidP="00066051">
      <w:pPr>
        <w:rPr>
          <w:rFonts w:ascii="GiltusT" w:hAnsi="GiltusT"/>
        </w:rPr>
      </w:pPr>
    </w:p>
    <w:p w14:paraId="4A171937" w14:textId="77777777" w:rsidR="00066051" w:rsidRDefault="00066051" w:rsidP="00066051">
      <w:pPr>
        <w:rPr>
          <w:rFonts w:ascii="GiltusT" w:hAnsi="GiltusT"/>
        </w:rPr>
      </w:pPr>
    </w:p>
    <w:p w14:paraId="33C2F031" w14:textId="15BC5438" w:rsidR="00066051" w:rsidRPr="00981EA4" w:rsidRDefault="00066051" w:rsidP="00066051">
      <w:pPr>
        <w:rPr>
          <w:rFonts w:ascii="GiltusT" w:hAnsi="GiltusT"/>
          <w:i/>
          <w:iCs/>
        </w:rPr>
      </w:pPr>
      <w:r w:rsidRPr="00981EA4">
        <w:rPr>
          <w:rFonts w:ascii="GiltusT" w:hAnsi="GiltusT"/>
          <w:i/>
          <w:iCs/>
        </w:rPr>
        <w:t xml:space="preserve">Die Kurzfassung des Beitrags </w:t>
      </w:r>
      <w:r w:rsidR="00981EA4" w:rsidRPr="00981EA4">
        <w:rPr>
          <w:rFonts w:ascii="GiltusT" w:hAnsi="GiltusT"/>
          <w:i/>
          <w:iCs/>
        </w:rPr>
        <w:t xml:space="preserve">von Dr. Raschke </w:t>
      </w:r>
      <w:r w:rsidRPr="00981EA4">
        <w:rPr>
          <w:rFonts w:ascii="GiltusT" w:hAnsi="GiltusT"/>
          <w:i/>
          <w:iCs/>
        </w:rPr>
        <w:t>ist schon jetzt, der vollständige Vortrag wird in wenigen Tagen unter der Homepage der ESPA (https://www.europeanspas.eu/en/news-events/news/itbnow-2021) über ‘Corona Recovery Concept‘ zu erreichen sein.</w:t>
      </w:r>
    </w:p>
    <w:p w14:paraId="2A6E3E4C" w14:textId="77777777" w:rsidR="00066051" w:rsidRPr="00174A5A" w:rsidRDefault="00066051" w:rsidP="003C02B8">
      <w:pPr>
        <w:pStyle w:val="bodytext"/>
        <w:jc w:val="both"/>
        <w:rPr>
          <w:rFonts w:ascii="GiltusT" w:hAnsi="GiltusT"/>
        </w:rPr>
      </w:pPr>
    </w:p>
    <w:sectPr w:rsidR="00066051" w:rsidRPr="00174A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tusT">
    <w:panose1 w:val="00000000000000000000"/>
    <w:charset w:val="00"/>
    <w:family w:val="auto"/>
    <w:pitch w:val="variable"/>
    <w:sig w:usb0="800000AF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A5B63"/>
    <w:multiLevelType w:val="multilevel"/>
    <w:tmpl w:val="4E3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04"/>
    <w:rsid w:val="00032976"/>
    <w:rsid w:val="0006235D"/>
    <w:rsid w:val="00066051"/>
    <w:rsid w:val="00080B69"/>
    <w:rsid w:val="000A42D6"/>
    <w:rsid w:val="000F4B2A"/>
    <w:rsid w:val="001007A9"/>
    <w:rsid w:val="00112D11"/>
    <w:rsid w:val="00145EBB"/>
    <w:rsid w:val="00170DD5"/>
    <w:rsid w:val="00174A5A"/>
    <w:rsid w:val="00175CDA"/>
    <w:rsid w:val="00213CA2"/>
    <w:rsid w:val="00214A59"/>
    <w:rsid w:val="0022449F"/>
    <w:rsid w:val="00232954"/>
    <w:rsid w:val="0025171C"/>
    <w:rsid w:val="002A19B2"/>
    <w:rsid w:val="002B0102"/>
    <w:rsid w:val="002B37BD"/>
    <w:rsid w:val="002C58C1"/>
    <w:rsid w:val="002C7A39"/>
    <w:rsid w:val="002F603C"/>
    <w:rsid w:val="00335830"/>
    <w:rsid w:val="00343E10"/>
    <w:rsid w:val="00351CD5"/>
    <w:rsid w:val="003600E0"/>
    <w:rsid w:val="00367ED2"/>
    <w:rsid w:val="00377ECF"/>
    <w:rsid w:val="00380D8C"/>
    <w:rsid w:val="003921A2"/>
    <w:rsid w:val="003A6F68"/>
    <w:rsid w:val="003A7C47"/>
    <w:rsid w:val="003C02B8"/>
    <w:rsid w:val="003E09CE"/>
    <w:rsid w:val="004151A7"/>
    <w:rsid w:val="00434B3D"/>
    <w:rsid w:val="0046430B"/>
    <w:rsid w:val="0046529E"/>
    <w:rsid w:val="004669F7"/>
    <w:rsid w:val="004847B1"/>
    <w:rsid w:val="004C68B0"/>
    <w:rsid w:val="004D7D7F"/>
    <w:rsid w:val="00535C03"/>
    <w:rsid w:val="00536E88"/>
    <w:rsid w:val="00561D0F"/>
    <w:rsid w:val="005774A8"/>
    <w:rsid w:val="005946DD"/>
    <w:rsid w:val="005B0368"/>
    <w:rsid w:val="00607016"/>
    <w:rsid w:val="00616EDF"/>
    <w:rsid w:val="00623721"/>
    <w:rsid w:val="00672C0C"/>
    <w:rsid w:val="00677F95"/>
    <w:rsid w:val="006A5839"/>
    <w:rsid w:val="006C6189"/>
    <w:rsid w:val="006E13E9"/>
    <w:rsid w:val="007042BF"/>
    <w:rsid w:val="00710729"/>
    <w:rsid w:val="00722F0E"/>
    <w:rsid w:val="00730823"/>
    <w:rsid w:val="00735BD8"/>
    <w:rsid w:val="00737A7E"/>
    <w:rsid w:val="00746BD9"/>
    <w:rsid w:val="007543BD"/>
    <w:rsid w:val="00771AB1"/>
    <w:rsid w:val="00775ACC"/>
    <w:rsid w:val="0078387B"/>
    <w:rsid w:val="007923EA"/>
    <w:rsid w:val="007A1C6C"/>
    <w:rsid w:val="007A6F49"/>
    <w:rsid w:val="007D0F79"/>
    <w:rsid w:val="007F511F"/>
    <w:rsid w:val="00831FE3"/>
    <w:rsid w:val="00832EA9"/>
    <w:rsid w:val="00836128"/>
    <w:rsid w:val="00851EF7"/>
    <w:rsid w:val="00864240"/>
    <w:rsid w:val="0086492F"/>
    <w:rsid w:val="0087535C"/>
    <w:rsid w:val="008B36B9"/>
    <w:rsid w:val="008C3366"/>
    <w:rsid w:val="008D16FB"/>
    <w:rsid w:val="008D37CC"/>
    <w:rsid w:val="008E5DB4"/>
    <w:rsid w:val="00901842"/>
    <w:rsid w:val="009172CE"/>
    <w:rsid w:val="00943506"/>
    <w:rsid w:val="00944B6E"/>
    <w:rsid w:val="00963A8F"/>
    <w:rsid w:val="00965BCD"/>
    <w:rsid w:val="00981EA4"/>
    <w:rsid w:val="009A6191"/>
    <w:rsid w:val="00A24704"/>
    <w:rsid w:val="00A31C9E"/>
    <w:rsid w:val="00A34456"/>
    <w:rsid w:val="00A45CE1"/>
    <w:rsid w:val="00A47FA8"/>
    <w:rsid w:val="00A53038"/>
    <w:rsid w:val="00A621CF"/>
    <w:rsid w:val="00A734AF"/>
    <w:rsid w:val="00AD5ACA"/>
    <w:rsid w:val="00AE368E"/>
    <w:rsid w:val="00B06B43"/>
    <w:rsid w:val="00B16E3D"/>
    <w:rsid w:val="00B31488"/>
    <w:rsid w:val="00B3720E"/>
    <w:rsid w:val="00B4274A"/>
    <w:rsid w:val="00B80A59"/>
    <w:rsid w:val="00B97D22"/>
    <w:rsid w:val="00C01B34"/>
    <w:rsid w:val="00C214EF"/>
    <w:rsid w:val="00C2622A"/>
    <w:rsid w:val="00C361C8"/>
    <w:rsid w:val="00C660BE"/>
    <w:rsid w:val="00CA0583"/>
    <w:rsid w:val="00CB0AC2"/>
    <w:rsid w:val="00CC357E"/>
    <w:rsid w:val="00CD6597"/>
    <w:rsid w:val="00CE4333"/>
    <w:rsid w:val="00CE511B"/>
    <w:rsid w:val="00CE64AC"/>
    <w:rsid w:val="00D1779A"/>
    <w:rsid w:val="00D52DCE"/>
    <w:rsid w:val="00DA71E1"/>
    <w:rsid w:val="00DB0797"/>
    <w:rsid w:val="00DB1F66"/>
    <w:rsid w:val="00DD39FC"/>
    <w:rsid w:val="00DF2564"/>
    <w:rsid w:val="00E109FF"/>
    <w:rsid w:val="00E37AAD"/>
    <w:rsid w:val="00E409DA"/>
    <w:rsid w:val="00E66BEA"/>
    <w:rsid w:val="00E77CA3"/>
    <w:rsid w:val="00E97440"/>
    <w:rsid w:val="00EB0AC7"/>
    <w:rsid w:val="00EE43AB"/>
    <w:rsid w:val="00F2098A"/>
    <w:rsid w:val="00F41BC8"/>
    <w:rsid w:val="00F46E24"/>
    <w:rsid w:val="00FA5B37"/>
    <w:rsid w:val="00FC5FE8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32E9"/>
  <w15:chartTrackingRefBased/>
  <w15:docId w15:val="{180E16BB-F6A8-4723-BA99-C0D77766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tusT" w:eastAsiaTheme="minorHAnsi" w:hAnsi="GiltusT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4704"/>
    <w:rPr>
      <w:rFonts w:ascii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A247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4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6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470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A24704"/>
    <w:rPr>
      <w:color w:val="0000FF"/>
      <w:u w:val="single"/>
    </w:rPr>
  </w:style>
  <w:style w:type="paragraph" w:customStyle="1" w:styleId="bodytext">
    <w:name w:val="bodytext"/>
    <w:basedOn w:val="Standard"/>
    <w:rsid w:val="00746BD9"/>
    <w:pPr>
      <w:spacing w:before="100" w:beforeAutospacing="1" w:after="100" w:afterAutospacing="1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6BD9"/>
    <w:rPr>
      <w:rFonts w:asciiTheme="majorHAnsi" w:eastAsiaTheme="majorEastAsia" w:hAnsiTheme="majorHAnsi" w:cstheme="majorBidi"/>
      <w:color w:val="1F4D78" w:themeColor="accent1" w:themeShade="7F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B31488"/>
    <w:pPr>
      <w:autoSpaceDE w:val="0"/>
      <w:autoSpaceDN w:val="0"/>
      <w:adjustRightInd w:val="0"/>
      <w:spacing w:line="201" w:lineRule="atLeast"/>
    </w:pPr>
    <w:rPr>
      <w:rFonts w:ascii="GiltusT" w:hAnsi="GiltusT" w:cstheme="minorBid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68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68B0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68B0"/>
    <w:rPr>
      <w:rFonts w:asciiTheme="minorHAnsi" w:hAnsi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3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E43AB"/>
    <w:pPr>
      <w:spacing w:before="100" w:beforeAutospacing="1" w:after="100" w:afterAutospacing="1"/>
    </w:pPr>
    <w:rPr>
      <w:rFonts w:eastAsia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42D6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57E"/>
    <w:pPr>
      <w:spacing w:after="0"/>
    </w:pPr>
    <w:rPr>
      <w:rFonts w:ascii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57E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5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57E"/>
    <w:rPr>
      <w:rFonts w:ascii="Segoe UI" w:hAnsi="Segoe UI" w:cs="Segoe UI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B4274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0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5079-AF0E-44F3-AD83-B8664B0F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Lübben</dc:creator>
  <cp:keywords/>
  <dc:description/>
  <cp:lastModifiedBy>Wolfgang Lübben</cp:lastModifiedBy>
  <cp:revision>3</cp:revision>
  <dcterms:created xsi:type="dcterms:W3CDTF">2021-03-17T07:32:00Z</dcterms:created>
  <dcterms:modified xsi:type="dcterms:W3CDTF">2021-03-17T09:58:00Z</dcterms:modified>
</cp:coreProperties>
</file>