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C7" w:rsidRPr="0037700D" w:rsidRDefault="008D7EC7" w:rsidP="008D7EC7">
      <w:pPr>
        <w:rPr>
          <w:rFonts w:ascii="Open Sans" w:hAnsi="Open Sans" w:cs="Open Sans"/>
          <w:b/>
          <w:color w:val="000000"/>
          <w:sz w:val="28"/>
          <w:szCs w:val="28"/>
        </w:rPr>
      </w:pPr>
      <w:r w:rsidRPr="0037700D">
        <w:rPr>
          <w:rFonts w:ascii="Open Sans" w:hAnsi="Open Sans" w:cs="Open Sans"/>
          <w:b/>
          <w:color w:val="000000"/>
          <w:sz w:val="28"/>
          <w:szCs w:val="28"/>
        </w:rPr>
        <w:t>Kick-off Veranstaltung des INTERREG V A-Projektes "Watten-Agenda 2.0"</w:t>
      </w:r>
      <w:r w:rsidR="0040706C">
        <w:rPr>
          <w:rFonts w:ascii="Open Sans" w:hAnsi="Open Sans" w:cs="Open Sans"/>
          <w:b/>
          <w:color w:val="000000"/>
          <w:sz w:val="28"/>
          <w:szCs w:val="28"/>
        </w:rPr>
        <w:t xml:space="preserve"> in Neuschanz (NL)</w:t>
      </w:r>
    </w:p>
    <w:p w:rsidR="0040706C" w:rsidRDefault="008D0583" w:rsidP="008D7EC7">
      <w:pPr>
        <w:rPr>
          <w:rFonts w:ascii="Open Sans" w:hAnsi="Open Sans" w:cs="Open Sans"/>
          <w:b/>
          <w:sz w:val="21"/>
          <w:szCs w:val="21"/>
          <w:lang w:eastAsia="en-US"/>
        </w:rPr>
      </w:pPr>
      <w:r>
        <w:rPr>
          <w:rFonts w:ascii="Open Sans" w:hAnsi="Open Sans" w:cs="Open Sans"/>
          <w:b/>
          <w:sz w:val="21"/>
          <w:szCs w:val="21"/>
          <w:lang w:eastAsia="en-US"/>
        </w:rPr>
        <w:t>Grenzübergreifendes</w:t>
      </w:r>
      <w:r w:rsidR="0040706C">
        <w:rPr>
          <w:rFonts w:ascii="Open Sans" w:hAnsi="Open Sans" w:cs="Open Sans"/>
          <w:b/>
          <w:sz w:val="21"/>
          <w:szCs w:val="21"/>
          <w:lang w:eastAsia="en-US"/>
        </w:rPr>
        <w:t xml:space="preserve"> </w:t>
      </w:r>
      <w:r>
        <w:rPr>
          <w:rFonts w:ascii="Open Sans" w:hAnsi="Open Sans" w:cs="Open Sans"/>
          <w:b/>
          <w:sz w:val="21"/>
          <w:szCs w:val="21"/>
          <w:lang w:eastAsia="en-US"/>
        </w:rPr>
        <w:t xml:space="preserve">Förderprojekt nimmt sich u. a. der Bekämpfung der </w:t>
      </w:r>
      <w:proofErr w:type="spellStart"/>
      <w:r>
        <w:rPr>
          <w:rFonts w:ascii="Open Sans" w:hAnsi="Open Sans" w:cs="Open Sans"/>
          <w:b/>
          <w:sz w:val="21"/>
          <w:szCs w:val="21"/>
          <w:lang w:eastAsia="en-US"/>
        </w:rPr>
        <w:t>Plastikvermüllung</w:t>
      </w:r>
      <w:proofErr w:type="spellEnd"/>
      <w:r>
        <w:rPr>
          <w:rFonts w:ascii="Open Sans" w:hAnsi="Open Sans" w:cs="Open Sans"/>
          <w:b/>
          <w:sz w:val="21"/>
          <w:szCs w:val="21"/>
          <w:lang w:eastAsia="en-US"/>
        </w:rPr>
        <w:t xml:space="preserve"> im UNESCO-Weltnaturerbe Wattenmeer an</w:t>
      </w:r>
    </w:p>
    <w:p w:rsidR="0040706C" w:rsidRDefault="0040706C" w:rsidP="008D7EC7">
      <w:pPr>
        <w:rPr>
          <w:rFonts w:ascii="Open Sans" w:hAnsi="Open Sans" w:cs="Open Sans"/>
          <w:b/>
          <w:sz w:val="21"/>
          <w:szCs w:val="21"/>
          <w:lang w:eastAsia="en-US"/>
        </w:rPr>
      </w:pPr>
    </w:p>
    <w:p w:rsidR="0011140B" w:rsidRDefault="00282036" w:rsidP="00B44D16">
      <w:pPr>
        <w:rPr>
          <w:rFonts w:ascii="Open Sans" w:hAnsi="Open Sans" w:cs="Open Sans"/>
          <w:color w:val="000000"/>
          <w:sz w:val="20"/>
          <w:szCs w:val="20"/>
        </w:rPr>
      </w:pPr>
      <w:r w:rsidRPr="003D7AA3">
        <w:rPr>
          <w:rFonts w:ascii="Open Sans" w:hAnsi="Open Sans" w:cs="Open Sans"/>
          <w:b/>
          <w:sz w:val="20"/>
          <w:szCs w:val="20"/>
          <w:lang w:eastAsia="en-US"/>
        </w:rPr>
        <w:t xml:space="preserve">Leer, 15. </w:t>
      </w:r>
      <w:r w:rsidR="008D7EC7" w:rsidRPr="003D7AA3">
        <w:rPr>
          <w:rFonts w:ascii="Open Sans" w:hAnsi="Open Sans" w:cs="Open Sans"/>
          <w:b/>
          <w:sz w:val="20"/>
          <w:szCs w:val="20"/>
          <w:lang w:eastAsia="en-US"/>
        </w:rPr>
        <w:t>Mai</w:t>
      </w:r>
      <w:r w:rsidR="002B4F1A" w:rsidRPr="003D7AA3">
        <w:rPr>
          <w:rFonts w:ascii="Open Sans" w:hAnsi="Open Sans" w:cs="Open Sans"/>
          <w:b/>
          <w:sz w:val="20"/>
          <w:szCs w:val="20"/>
          <w:lang w:eastAsia="en-US"/>
        </w:rPr>
        <w:t xml:space="preserve"> </w:t>
      </w:r>
      <w:r w:rsidR="002971FC" w:rsidRPr="003D7AA3">
        <w:rPr>
          <w:rFonts w:ascii="Open Sans" w:hAnsi="Open Sans" w:cs="Open Sans"/>
          <w:b/>
          <w:sz w:val="20"/>
          <w:szCs w:val="20"/>
          <w:lang w:eastAsia="en-US"/>
        </w:rPr>
        <w:t xml:space="preserve">2019 </w:t>
      </w:r>
      <w:r w:rsidR="005652BF" w:rsidRPr="006B38C4">
        <w:rPr>
          <w:rFonts w:ascii="Open Sans" w:hAnsi="Open Sans" w:cs="Open Sans"/>
          <w:sz w:val="20"/>
          <w:szCs w:val="20"/>
          <w:lang w:eastAsia="en-US"/>
        </w:rPr>
        <w:t>Heute fand im niederländischen Bad Neuschanz</w:t>
      </w:r>
      <w:r w:rsidR="0040706C" w:rsidRPr="006B38C4">
        <w:rPr>
          <w:rFonts w:ascii="Open Sans" w:hAnsi="Open Sans" w:cs="Open Sans"/>
          <w:sz w:val="20"/>
          <w:szCs w:val="20"/>
          <w:lang w:eastAsia="en-US"/>
        </w:rPr>
        <w:t xml:space="preserve"> die Auftaktveranstaltung des </w:t>
      </w:r>
      <w:r w:rsidR="005652BF" w:rsidRPr="006B38C4">
        <w:rPr>
          <w:rFonts w:ascii="Open Sans" w:hAnsi="Open Sans" w:cs="Open Sans"/>
          <w:sz w:val="20"/>
          <w:szCs w:val="20"/>
          <w:lang w:eastAsia="en-US"/>
        </w:rPr>
        <w:t xml:space="preserve">grenzübergreifenden </w:t>
      </w:r>
      <w:r w:rsidR="0040706C" w:rsidRPr="006B38C4">
        <w:rPr>
          <w:rFonts w:ascii="Open Sans" w:hAnsi="Open Sans" w:cs="Open Sans"/>
          <w:color w:val="000000"/>
          <w:sz w:val="20"/>
          <w:szCs w:val="20"/>
        </w:rPr>
        <w:t xml:space="preserve">INTERREG V A-Projektes "Watten-Agenda 2.0" statt. </w:t>
      </w:r>
      <w:r w:rsidR="00140EEB" w:rsidRPr="006B38C4">
        <w:rPr>
          <w:rFonts w:ascii="Open Sans" w:hAnsi="Open Sans" w:cs="Open Sans"/>
          <w:color w:val="000000"/>
          <w:sz w:val="20"/>
          <w:szCs w:val="20"/>
        </w:rPr>
        <w:t>Die rund 60 Teilnehmer aus Tourismus und Naturschutz informierten sich über die verschiedenen Arbeitspakete der Watten-Agenda 2.0</w:t>
      </w:r>
      <w:r w:rsidR="00442014" w:rsidRPr="006B38C4">
        <w:rPr>
          <w:rFonts w:ascii="Open Sans" w:hAnsi="Open Sans" w:cs="Open Sans"/>
          <w:color w:val="000000"/>
          <w:sz w:val="20"/>
          <w:szCs w:val="20"/>
        </w:rPr>
        <w:t xml:space="preserve"> bis 2022</w:t>
      </w:r>
      <w:r w:rsidR="00140EEB" w:rsidRPr="006B38C4">
        <w:rPr>
          <w:rFonts w:ascii="Open Sans" w:hAnsi="Open Sans" w:cs="Open Sans"/>
          <w:color w:val="000000"/>
          <w:sz w:val="20"/>
          <w:szCs w:val="20"/>
        </w:rPr>
        <w:t xml:space="preserve">. </w:t>
      </w:r>
      <w:r w:rsidR="00730B93" w:rsidRPr="006B38C4">
        <w:rPr>
          <w:rFonts w:ascii="Open Sans" w:hAnsi="Open Sans" w:cs="Open Sans"/>
          <w:color w:val="000000"/>
          <w:sz w:val="20"/>
          <w:szCs w:val="20"/>
        </w:rPr>
        <w:t xml:space="preserve">Hierzu gehören unter anderem die Bekämpfung der </w:t>
      </w:r>
      <w:proofErr w:type="spellStart"/>
      <w:r w:rsidR="00730B93" w:rsidRPr="006B38C4">
        <w:rPr>
          <w:rFonts w:ascii="Open Sans" w:hAnsi="Open Sans" w:cs="Open Sans"/>
          <w:color w:val="000000"/>
          <w:sz w:val="20"/>
          <w:szCs w:val="20"/>
        </w:rPr>
        <w:t>Plastikvermüllung</w:t>
      </w:r>
      <w:proofErr w:type="spellEnd"/>
      <w:r w:rsidR="00730B93" w:rsidRPr="006B38C4">
        <w:rPr>
          <w:rFonts w:ascii="Open Sans" w:hAnsi="Open Sans" w:cs="Open Sans"/>
          <w:color w:val="000000"/>
          <w:sz w:val="20"/>
          <w:szCs w:val="20"/>
        </w:rPr>
        <w:t xml:space="preserve">, die Reduzierung der Lichtverschmutzung, barrierefreie Zugänge zum Wattenmeer oder neue „smartere“ Ansprachen jüngerer Zielgruppen. </w:t>
      </w:r>
      <w:r w:rsidR="006B38C4">
        <w:rPr>
          <w:rFonts w:ascii="Open Sans" w:hAnsi="Open Sans" w:cs="Open Sans"/>
          <w:color w:val="000000"/>
          <w:sz w:val="20"/>
          <w:szCs w:val="20"/>
        </w:rPr>
        <w:t xml:space="preserve">Im Rahmen von verschiedenen Workshops hatten die Teilnehmer die Gelegenheit, eigene Ideen und Impulse für die geplanten Projektaktivitäten in den nächsten drei Jahren einzubringen. </w:t>
      </w:r>
      <w:r w:rsidR="006B38C4" w:rsidRPr="006B38C4">
        <w:rPr>
          <w:rFonts w:ascii="Open Sans" w:hAnsi="Open Sans" w:cs="Open Sans"/>
          <w:sz w:val="20"/>
          <w:szCs w:val="20"/>
        </w:rPr>
        <w:t xml:space="preserve">Alle Arbeitspakete zielen darauf ab, </w:t>
      </w:r>
      <w:r w:rsidR="006B38C4" w:rsidRPr="006B38C4">
        <w:rPr>
          <w:rFonts w:ascii="Open Sans" w:hAnsi="Open Sans" w:cs="Open Sans"/>
          <w:sz w:val="20"/>
          <w:szCs w:val="20"/>
        </w:rPr>
        <w:t xml:space="preserve">einen nachhaltigen Tourismus am UNESCO-Weltnaturerbe Wattenmeer </w:t>
      </w:r>
      <w:r w:rsidR="006B38C4" w:rsidRPr="006B38C4">
        <w:rPr>
          <w:rFonts w:ascii="Open Sans" w:hAnsi="Open Sans" w:cs="Open Sans"/>
          <w:sz w:val="20"/>
          <w:szCs w:val="20"/>
        </w:rPr>
        <w:t xml:space="preserve">zu </w:t>
      </w:r>
      <w:r w:rsidR="006B38C4" w:rsidRPr="006B38C4">
        <w:rPr>
          <w:rFonts w:ascii="Open Sans" w:hAnsi="Open Sans" w:cs="Open Sans"/>
          <w:sz w:val="20"/>
          <w:szCs w:val="20"/>
        </w:rPr>
        <w:t>fördern und zum Erhalt und Schutz des einzigartigen Naturraumes bei</w:t>
      </w:r>
      <w:r w:rsidR="006B38C4" w:rsidRPr="006B38C4">
        <w:rPr>
          <w:rFonts w:ascii="Open Sans" w:hAnsi="Open Sans" w:cs="Open Sans"/>
          <w:sz w:val="20"/>
          <w:szCs w:val="20"/>
        </w:rPr>
        <w:t>zu</w:t>
      </w:r>
      <w:r w:rsidR="006B38C4" w:rsidRPr="006B38C4">
        <w:rPr>
          <w:rFonts w:ascii="Open Sans" w:hAnsi="Open Sans" w:cs="Open Sans"/>
          <w:sz w:val="20"/>
          <w:szCs w:val="20"/>
        </w:rPr>
        <w:t xml:space="preserve">tragen. </w:t>
      </w:r>
    </w:p>
    <w:p w:rsidR="00AB34F9" w:rsidRDefault="00AB34F9" w:rsidP="00B44D16">
      <w:pPr>
        <w:rPr>
          <w:rFonts w:ascii="Open Sans" w:hAnsi="Open Sans" w:cs="Open Sans"/>
          <w:color w:val="000000"/>
          <w:sz w:val="20"/>
          <w:szCs w:val="20"/>
        </w:rPr>
      </w:pPr>
    </w:p>
    <w:p w:rsidR="008D7EC7" w:rsidRPr="003D7AA3" w:rsidRDefault="0040706C" w:rsidP="008D7EC7">
      <w:pPr>
        <w:rPr>
          <w:rFonts w:ascii="Open Sans" w:hAnsi="Open Sans" w:cs="Open Sans"/>
          <w:b/>
          <w:sz w:val="20"/>
          <w:szCs w:val="20"/>
        </w:rPr>
      </w:pPr>
      <w:r w:rsidRPr="003D7AA3">
        <w:rPr>
          <w:rFonts w:ascii="Open Sans" w:hAnsi="Open Sans" w:cs="Open Sans"/>
          <w:b/>
          <w:sz w:val="20"/>
          <w:szCs w:val="20"/>
        </w:rPr>
        <w:t xml:space="preserve">Die Watten-Agenda 2.0 </w:t>
      </w:r>
    </w:p>
    <w:p w:rsidR="008D7EC7" w:rsidRPr="006B38C4" w:rsidRDefault="006B38C4" w:rsidP="00F92624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Die Watten-Agenda 2.0 ist das Folgeprojekt </w:t>
      </w:r>
      <w:r w:rsidRPr="006B38C4">
        <w:rPr>
          <w:rFonts w:ascii="Open Sans" w:hAnsi="Open Sans" w:cs="Open Sans"/>
          <w:sz w:val="20"/>
          <w:szCs w:val="20"/>
        </w:rPr>
        <w:t>des INTERREG V A-Projektes "Watten-Agenda"</w:t>
      </w:r>
      <w:r>
        <w:rPr>
          <w:rFonts w:ascii="Open Sans" w:hAnsi="Open Sans" w:cs="Open Sans"/>
          <w:sz w:val="20"/>
          <w:szCs w:val="20"/>
        </w:rPr>
        <w:t xml:space="preserve">. </w:t>
      </w:r>
      <w:r w:rsidR="008D7EC7" w:rsidRPr="006B38C4">
        <w:rPr>
          <w:rFonts w:ascii="Open Sans" w:hAnsi="Open Sans" w:cs="Open Sans"/>
          <w:sz w:val="20"/>
          <w:szCs w:val="20"/>
        </w:rPr>
        <w:t xml:space="preserve">Im Mittelpunkt </w:t>
      </w:r>
      <w:r>
        <w:rPr>
          <w:rFonts w:ascii="Open Sans" w:hAnsi="Open Sans" w:cs="Open Sans"/>
          <w:sz w:val="20"/>
          <w:szCs w:val="20"/>
        </w:rPr>
        <w:t xml:space="preserve">der Aktivitäten </w:t>
      </w:r>
      <w:r w:rsidR="00F92624">
        <w:rPr>
          <w:rFonts w:ascii="Open Sans" w:hAnsi="Open Sans" w:cs="Open Sans"/>
          <w:sz w:val="20"/>
          <w:szCs w:val="20"/>
        </w:rPr>
        <w:t>des neuen Projektes</w:t>
      </w:r>
      <w:r w:rsidR="00D36D78">
        <w:rPr>
          <w:rFonts w:ascii="Open Sans" w:hAnsi="Open Sans" w:cs="Open Sans"/>
          <w:sz w:val="20"/>
          <w:szCs w:val="20"/>
        </w:rPr>
        <w:t xml:space="preserve"> </w:t>
      </w:r>
      <w:r w:rsidR="008D7EC7" w:rsidRPr="006B38C4">
        <w:rPr>
          <w:rFonts w:ascii="Open Sans" w:hAnsi="Open Sans" w:cs="Open Sans"/>
          <w:sz w:val="20"/>
          <w:szCs w:val="20"/>
        </w:rPr>
        <w:t xml:space="preserve">steht die Verringerung von Umweltbelastungen im </w:t>
      </w:r>
      <w:r w:rsidR="00D36D78">
        <w:rPr>
          <w:rFonts w:ascii="Open Sans" w:hAnsi="Open Sans" w:cs="Open Sans"/>
          <w:sz w:val="20"/>
          <w:szCs w:val="20"/>
        </w:rPr>
        <w:t>UNESCO-</w:t>
      </w:r>
      <w:r w:rsidR="008D7EC7" w:rsidRPr="006B38C4">
        <w:rPr>
          <w:rFonts w:ascii="Open Sans" w:hAnsi="Open Sans" w:cs="Open Sans"/>
          <w:sz w:val="20"/>
          <w:szCs w:val="20"/>
        </w:rPr>
        <w:t>Weltnaturerbe Wattenmeer</w:t>
      </w:r>
      <w:r>
        <w:rPr>
          <w:rFonts w:ascii="Open Sans" w:hAnsi="Open Sans" w:cs="Open Sans"/>
          <w:sz w:val="20"/>
          <w:szCs w:val="20"/>
        </w:rPr>
        <w:t xml:space="preserve">. Die Projektziele </w:t>
      </w:r>
      <w:r w:rsidR="008D7EC7" w:rsidRPr="006B38C4">
        <w:rPr>
          <w:rFonts w:ascii="Open Sans" w:hAnsi="Open Sans" w:cs="Open Sans"/>
          <w:sz w:val="20"/>
          <w:szCs w:val="20"/>
        </w:rPr>
        <w:t xml:space="preserve">spiegeln sich in acht Arbeitspaketen wider: (1) Nachhaltiges Eventmanagement, (2) Bürgerschaftliches Engagement, (3) Verringerung von Lichtverschmutzung, (4) Typisch Wattenmeer, (5) Verknüpfung Natur und Kultur, (6) Smartes Wattenmeer, (7) Barrierefreie </w:t>
      </w:r>
      <w:proofErr w:type="spellStart"/>
      <w:r w:rsidR="008D7EC7" w:rsidRPr="006B38C4">
        <w:rPr>
          <w:rFonts w:ascii="Open Sans" w:hAnsi="Open Sans" w:cs="Open Sans"/>
          <w:sz w:val="20"/>
          <w:szCs w:val="20"/>
        </w:rPr>
        <w:t>Wattenmeerregion</w:t>
      </w:r>
      <w:proofErr w:type="spellEnd"/>
      <w:r w:rsidR="008D7EC7" w:rsidRPr="006B38C4">
        <w:rPr>
          <w:rFonts w:ascii="Open Sans" w:hAnsi="Open Sans" w:cs="Open Sans"/>
          <w:sz w:val="20"/>
          <w:szCs w:val="20"/>
        </w:rPr>
        <w:t xml:space="preserve"> und (8) Nachhaltige Mobilität.</w:t>
      </w:r>
      <w:r>
        <w:rPr>
          <w:rFonts w:ascii="Open Sans" w:hAnsi="Open Sans" w:cs="Open Sans"/>
          <w:sz w:val="20"/>
          <w:szCs w:val="20"/>
        </w:rPr>
        <w:t xml:space="preserve"> Das Projekt mit einem Fördervolumen </w:t>
      </w:r>
      <w:r w:rsidR="00D36D78">
        <w:rPr>
          <w:rFonts w:ascii="Open Sans" w:hAnsi="Open Sans" w:cs="Open Sans"/>
          <w:sz w:val="20"/>
          <w:szCs w:val="20"/>
        </w:rPr>
        <w:t xml:space="preserve">in Höhe </w:t>
      </w:r>
      <w:r>
        <w:rPr>
          <w:rFonts w:ascii="Open Sans" w:hAnsi="Open Sans" w:cs="Open Sans"/>
          <w:sz w:val="20"/>
          <w:szCs w:val="20"/>
        </w:rPr>
        <w:t xml:space="preserve">von 1,7 Millionen Euro läuft bis 2022. </w:t>
      </w:r>
    </w:p>
    <w:p w:rsidR="008D7EC7" w:rsidRPr="006B38C4" w:rsidRDefault="008D7EC7" w:rsidP="00F92624">
      <w:pPr>
        <w:rPr>
          <w:rFonts w:ascii="Open Sans" w:hAnsi="Open Sans" w:cs="Open Sans"/>
          <w:sz w:val="21"/>
          <w:szCs w:val="21"/>
        </w:rPr>
      </w:pPr>
    </w:p>
    <w:p w:rsidR="008D7EC7" w:rsidRPr="00F92624" w:rsidRDefault="008D7EC7" w:rsidP="00F92624">
      <w:pPr>
        <w:rPr>
          <w:rFonts w:ascii="Open Sans" w:hAnsi="Open Sans" w:cs="Open Sans"/>
          <w:sz w:val="20"/>
          <w:szCs w:val="20"/>
        </w:rPr>
      </w:pPr>
      <w:r w:rsidRPr="00F92624">
        <w:rPr>
          <w:rFonts w:ascii="Open Sans" w:hAnsi="Open Sans" w:cs="Open Sans"/>
          <w:sz w:val="20"/>
          <w:szCs w:val="20"/>
        </w:rPr>
        <w:t>Das Projektgebiet erstreckt sich von der niederländi</w:t>
      </w:r>
      <w:bookmarkStart w:id="0" w:name="_GoBack"/>
      <w:bookmarkEnd w:id="0"/>
      <w:r w:rsidRPr="00F92624">
        <w:rPr>
          <w:rFonts w:ascii="Open Sans" w:hAnsi="Open Sans" w:cs="Open Sans"/>
          <w:sz w:val="20"/>
          <w:szCs w:val="20"/>
        </w:rPr>
        <w:t xml:space="preserve">schen Küste der </w:t>
      </w:r>
      <w:proofErr w:type="spellStart"/>
      <w:r w:rsidRPr="00F92624">
        <w:rPr>
          <w:rFonts w:ascii="Open Sans" w:hAnsi="Open Sans" w:cs="Open Sans"/>
          <w:sz w:val="20"/>
          <w:szCs w:val="20"/>
        </w:rPr>
        <w:t>Provincie</w:t>
      </w:r>
      <w:proofErr w:type="spellEnd"/>
      <w:r w:rsidRPr="00F92624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F92624">
        <w:rPr>
          <w:rFonts w:ascii="Open Sans" w:hAnsi="Open Sans" w:cs="Open Sans"/>
          <w:sz w:val="20"/>
          <w:szCs w:val="20"/>
        </w:rPr>
        <w:t>Fryslân</w:t>
      </w:r>
      <w:proofErr w:type="spellEnd"/>
      <w:r w:rsidRPr="00F92624">
        <w:rPr>
          <w:rFonts w:ascii="Open Sans" w:hAnsi="Open Sans" w:cs="Open Sans"/>
          <w:sz w:val="20"/>
          <w:szCs w:val="20"/>
        </w:rPr>
        <w:t xml:space="preserve"> und Groningen über Ostfriesland bis zur Weser auf deutscher Seite und umfasst auch das maritim geprägte Binnenland, bestehend aus den folgenden sechs Projektpartnern:</w:t>
      </w:r>
      <w:r w:rsidR="006B38C4" w:rsidRPr="00F92624">
        <w:rPr>
          <w:rFonts w:ascii="Open Sans" w:hAnsi="Open Sans" w:cs="Open Sans"/>
          <w:sz w:val="20"/>
          <w:szCs w:val="20"/>
        </w:rPr>
        <w:t xml:space="preserve"> Merk </w:t>
      </w:r>
      <w:proofErr w:type="spellStart"/>
      <w:r w:rsidR="006B38C4" w:rsidRPr="00F92624">
        <w:rPr>
          <w:rFonts w:ascii="Open Sans" w:hAnsi="Open Sans" w:cs="Open Sans"/>
          <w:sz w:val="20"/>
          <w:szCs w:val="20"/>
        </w:rPr>
        <w:t>Fryslân</w:t>
      </w:r>
      <w:proofErr w:type="spellEnd"/>
      <w:r w:rsidR="006B38C4" w:rsidRPr="00F92624">
        <w:rPr>
          <w:rFonts w:ascii="Open Sans" w:hAnsi="Open Sans" w:cs="Open Sans"/>
          <w:sz w:val="20"/>
          <w:szCs w:val="20"/>
        </w:rPr>
        <w:t xml:space="preserve">, </w:t>
      </w:r>
      <w:r w:rsidR="00AB34F9" w:rsidRPr="00F92624">
        <w:rPr>
          <w:rFonts w:ascii="Open Sans" w:hAnsi="Open Sans" w:cs="Open Sans"/>
          <w:sz w:val="20"/>
          <w:szCs w:val="20"/>
        </w:rPr>
        <w:t>Marketing Groningen</w:t>
      </w:r>
      <w:r w:rsidR="006B38C4" w:rsidRPr="00F92624">
        <w:rPr>
          <w:rFonts w:ascii="Open Sans" w:hAnsi="Open Sans" w:cs="Open Sans"/>
          <w:sz w:val="20"/>
          <w:szCs w:val="20"/>
        </w:rPr>
        <w:t xml:space="preserve">, </w:t>
      </w:r>
      <w:r w:rsidR="00AB34F9" w:rsidRPr="00F92624">
        <w:rPr>
          <w:rFonts w:ascii="Open Sans" w:hAnsi="Open Sans" w:cs="Open Sans"/>
          <w:sz w:val="20"/>
          <w:szCs w:val="20"/>
        </w:rPr>
        <w:t xml:space="preserve">Internationale </w:t>
      </w:r>
      <w:proofErr w:type="spellStart"/>
      <w:r w:rsidR="00AB34F9" w:rsidRPr="00F92624">
        <w:rPr>
          <w:rFonts w:ascii="Open Sans" w:hAnsi="Open Sans" w:cs="Open Sans"/>
          <w:sz w:val="20"/>
          <w:szCs w:val="20"/>
        </w:rPr>
        <w:t>Dollard</w:t>
      </w:r>
      <w:proofErr w:type="spellEnd"/>
      <w:r w:rsidR="00AB34F9" w:rsidRPr="00F92624">
        <w:rPr>
          <w:rFonts w:ascii="Open Sans" w:hAnsi="Open Sans" w:cs="Open Sans"/>
          <w:sz w:val="20"/>
          <w:szCs w:val="20"/>
        </w:rPr>
        <w:t xml:space="preserve"> Route e. V.</w:t>
      </w:r>
      <w:r w:rsidR="006B38C4" w:rsidRPr="00F92624">
        <w:rPr>
          <w:rFonts w:ascii="Open Sans" w:hAnsi="Open Sans" w:cs="Open Sans"/>
          <w:sz w:val="20"/>
          <w:szCs w:val="20"/>
        </w:rPr>
        <w:t xml:space="preserve">, </w:t>
      </w:r>
      <w:r w:rsidR="00AB34F9" w:rsidRPr="00F92624">
        <w:rPr>
          <w:rFonts w:ascii="Open Sans" w:hAnsi="Open Sans" w:cs="Open Sans"/>
          <w:sz w:val="20"/>
          <w:szCs w:val="20"/>
        </w:rPr>
        <w:t>Nationalparkverwaltung Niedersächsisches Wattenmeer</w:t>
      </w:r>
      <w:r w:rsidR="006B38C4" w:rsidRPr="00F92624">
        <w:rPr>
          <w:rFonts w:ascii="Open Sans" w:hAnsi="Open Sans" w:cs="Open Sans"/>
          <w:sz w:val="20"/>
          <w:szCs w:val="20"/>
        </w:rPr>
        <w:t xml:space="preserve">, </w:t>
      </w:r>
      <w:r w:rsidR="00AB34F9" w:rsidRPr="00F92624">
        <w:rPr>
          <w:rFonts w:ascii="Open Sans" w:hAnsi="Open Sans" w:cs="Open Sans"/>
          <w:sz w:val="20"/>
          <w:szCs w:val="20"/>
        </w:rPr>
        <w:t>Die Nordsee GmbH</w:t>
      </w:r>
      <w:r w:rsidR="006B38C4" w:rsidRPr="00F92624">
        <w:rPr>
          <w:rFonts w:ascii="Open Sans" w:hAnsi="Open Sans" w:cs="Open Sans"/>
          <w:sz w:val="20"/>
          <w:szCs w:val="20"/>
        </w:rPr>
        <w:t xml:space="preserve"> und </w:t>
      </w:r>
      <w:r w:rsidRPr="00F92624">
        <w:rPr>
          <w:rFonts w:ascii="Open Sans" w:hAnsi="Open Sans" w:cs="Open Sans"/>
          <w:sz w:val="20"/>
          <w:szCs w:val="20"/>
        </w:rPr>
        <w:t>Ostfriesland Tourismus GmbH</w:t>
      </w:r>
      <w:r w:rsidR="009D69BF" w:rsidRPr="00F92624">
        <w:rPr>
          <w:rFonts w:ascii="Open Sans" w:hAnsi="Open Sans" w:cs="Open Sans"/>
          <w:sz w:val="20"/>
          <w:szCs w:val="20"/>
        </w:rPr>
        <w:t xml:space="preserve"> (Lead-Partner)</w:t>
      </w:r>
      <w:r w:rsidR="00F92624">
        <w:rPr>
          <w:rFonts w:ascii="Open Sans" w:hAnsi="Open Sans" w:cs="Open Sans"/>
          <w:sz w:val="20"/>
          <w:szCs w:val="20"/>
        </w:rPr>
        <w:t>.</w:t>
      </w:r>
    </w:p>
    <w:p w:rsidR="006B38C4" w:rsidRPr="00AB34F9" w:rsidRDefault="006B38C4" w:rsidP="006B38C4">
      <w:pPr>
        <w:rPr>
          <w:rFonts w:ascii="Open Sans" w:hAnsi="Open Sans" w:cs="Open Sans"/>
          <w:sz w:val="21"/>
          <w:szCs w:val="21"/>
        </w:rPr>
      </w:pPr>
    </w:p>
    <w:p w:rsidR="000640C9" w:rsidRPr="002B302A" w:rsidRDefault="00FA72BA" w:rsidP="00D23B57">
      <w:pPr>
        <w:rPr>
          <w:rFonts w:ascii="Open Sans" w:hAnsi="Open Sans" w:cs="Open Sans"/>
          <w:sz w:val="18"/>
          <w:szCs w:val="18"/>
        </w:rPr>
      </w:pPr>
      <w:r w:rsidRPr="009150F7">
        <w:rPr>
          <w:rFonts w:ascii="Open Sans" w:hAnsi="Open Sans" w:cs="Open Sans"/>
          <w:sz w:val="18"/>
          <w:szCs w:val="18"/>
        </w:rPr>
        <w:t>(Zeichen</w:t>
      </w:r>
      <w:r w:rsidR="00D3276A" w:rsidRPr="009150F7">
        <w:rPr>
          <w:rFonts w:ascii="Open Sans" w:hAnsi="Open Sans" w:cs="Open Sans"/>
          <w:sz w:val="18"/>
          <w:szCs w:val="18"/>
        </w:rPr>
        <w:t xml:space="preserve"> </w:t>
      </w:r>
      <w:r w:rsidR="00F92624">
        <w:rPr>
          <w:rFonts w:ascii="Open Sans" w:hAnsi="Open Sans" w:cs="Open Sans"/>
          <w:sz w:val="18"/>
          <w:szCs w:val="18"/>
        </w:rPr>
        <w:t>2.159</w:t>
      </w:r>
      <w:r w:rsidRPr="009150F7">
        <w:rPr>
          <w:rFonts w:ascii="Open Sans" w:hAnsi="Open Sans" w:cs="Open Sans"/>
          <w:sz w:val="18"/>
          <w:szCs w:val="18"/>
        </w:rPr>
        <w:t xml:space="preserve"> inkl. Leerzeichen)</w:t>
      </w:r>
    </w:p>
    <w:sectPr w:rsidR="000640C9" w:rsidRPr="002B302A" w:rsidSect="003841AA">
      <w:headerReference w:type="default" r:id="rId8"/>
      <w:footerReference w:type="default" r:id="rId9"/>
      <w:pgSz w:w="11906" w:h="16838"/>
      <w:pgMar w:top="2268" w:right="1417" w:bottom="2410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CB9" w:rsidRDefault="00C45CB9" w:rsidP="008D2F10">
      <w:r>
        <w:separator/>
      </w:r>
    </w:p>
  </w:endnote>
  <w:endnote w:type="continuationSeparator" w:id="0">
    <w:p w:rsidR="00C45CB9" w:rsidRDefault="00C45CB9" w:rsidP="008D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CB9" w:rsidRPr="00661DF7" w:rsidRDefault="00855336" w:rsidP="00BB6481">
    <w:pPr>
      <w:rPr>
        <w:b/>
        <w:sz w:val="18"/>
        <w:szCs w:val="18"/>
      </w:rPr>
    </w:pPr>
    <w:r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pt;margin-top:2.85pt;width:453.55pt;height:0;z-index:251658240" o:connectortype="straight" strokecolor="#7f7f7f [1612]"/>
      </w:pict>
    </w:r>
  </w:p>
  <w:p w:rsidR="00C45CB9" w:rsidRPr="00661DF7" w:rsidRDefault="00C45CB9" w:rsidP="00BB6481">
    <w:pPr>
      <w:rPr>
        <w:rFonts w:ascii="Open Sans" w:hAnsi="Open Sans" w:cs="Open Sans"/>
        <w:b/>
        <w:sz w:val="18"/>
        <w:szCs w:val="18"/>
      </w:rPr>
    </w:pPr>
    <w:r>
      <w:rPr>
        <w:rFonts w:ascii="Open Sans" w:hAnsi="Open Sans" w:cs="Open Sans"/>
        <w:b/>
        <w:sz w:val="18"/>
        <w:szCs w:val="18"/>
      </w:rPr>
      <w:t>Pressekontakt</w:t>
    </w:r>
    <w:r>
      <w:rPr>
        <w:rFonts w:ascii="Open Sans" w:hAnsi="Open Sans" w:cs="Open Sans"/>
        <w:b/>
        <w:sz w:val="18"/>
        <w:szCs w:val="18"/>
      </w:rPr>
      <w:tab/>
    </w:r>
    <w:r>
      <w:rPr>
        <w:rFonts w:ascii="Open Sans" w:hAnsi="Open Sans" w:cs="Open Sans"/>
        <w:b/>
        <w:sz w:val="18"/>
        <w:szCs w:val="18"/>
      </w:rPr>
      <w:tab/>
    </w:r>
    <w:r>
      <w:rPr>
        <w:rFonts w:ascii="Open Sans" w:hAnsi="Open Sans" w:cs="Open Sans"/>
        <w:b/>
        <w:sz w:val="18"/>
        <w:szCs w:val="18"/>
      </w:rPr>
      <w:tab/>
    </w:r>
    <w:r>
      <w:rPr>
        <w:rFonts w:ascii="Open Sans" w:hAnsi="Open Sans" w:cs="Open Sans"/>
        <w:b/>
        <w:sz w:val="18"/>
        <w:szCs w:val="18"/>
      </w:rPr>
      <w:tab/>
    </w:r>
    <w:r>
      <w:rPr>
        <w:rFonts w:ascii="Open Sans" w:hAnsi="Open Sans" w:cs="Open Sans"/>
        <w:b/>
        <w:sz w:val="18"/>
        <w:szCs w:val="18"/>
      </w:rPr>
      <w:tab/>
    </w:r>
    <w:r>
      <w:rPr>
        <w:rFonts w:ascii="Open Sans" w:hAnsi="Open Sans" w:cs="Open Sans"/>
        <w:b/>
        <w:sz w:val="18"/>
        <w:szCs w:val="18"/>
      </w:rPr>
      <w:tab/>
    </w:r>
    <w:r w:rsidRPr="00661DF7">
      <w:rPr>
        <w:rFonts w:ascii="Open Sans" w:hAnsi="Open Sans" w:cs="Open Sans"/>
        <w:b/>
        <w:sz w:val="18"/>
        <w:szCs w:val="18"/>
      </w:rPr>
      <w:t>Informationen</w:t>
    </w:r>
  </w:p>
  <w:p w:rsidR="00C45CB9" w:rsidRPr="00661DF7" w:rsidRDefault="00C45CB9" w:rsidP="009E248A">
    <w:pPr>
      <w:rPr>
        <w:rFonts w:ascii="Open Sans" w:hAnsi="Open Sans" w:cs="Open Sans"/>
        <w:sz w:val="18"/>
        <w:szCs w:val="18"/>
      </w:rPr>
    </w:pPr>
    <w:r w:rsidRPr="00661DF7">
      <w:rPr>
        <w:rFonts w:ascii="Open Sans" w:hAnsi="Open Sans" w:cs="Open Sans"/>
        <w:b/>
        <w:sz w:val="18"/>
        <w:szCs w:val="18"/>
      </w:rPr>
      <w:t>Ostfrie</w:t>
    </w:r>
    <w:r>
      <w:rPr>
        <w:rFonts w:ascii="Open Sans" w:hAnsi="Open Sans" w:cs="Open Sans"/>
        <w:b/>
        <w:sz w:val="18"/>
        <w:szCs w:val="18"/>
      </w:rPr>
      <w:t>sland Tourismus GmbH</w:t>
    </w:r>
    <w:r>
      <w:rPr>
        <w:rFonts w:ascii="Open Sans" w:hAnsi="Open Sans" w:cs="Open Sans"/>
        <w:b/>
        <w:sz w:val="18"/>
        <w:szCs w:val="18"/>
      </w:rPr>
      <w:tab/>
    </w:r>
    <w:r>
      <w:rPr>
        <w:rFonts w:ascii="Open Sans" w:hAnsi="Open Sans" w:cs="Open Sans"/>
        <w:b/>
        <w:sz w:val="18"/>
        <w:szCs w:val="18"/>
      </w:rPr>
      <w:tab/>
    </w:r>
    <w:r>
      <w:rPr>
        <w:rFonts w:ascii="Open Sans" w:hAnsi="Open Sans" w:cs="Open Sans"/>
        <w:b/>
        <w:sz w:val="18"/>
        <w:szCs w:val="18"/>
      </w:rPr>
      <w:tab/>
    </w:r>
    <w:r>
      <w:rPr>
        <w:rFonts w:ascii="Open Sans" w:hAnsi="Open Sans" w:cs="Open Sans"/>
        <w:b/>
        <w:sz w:val="18"/>
        <w:szCs w:val="18"/>
      </w:rPr>
      <w:tab/>
    </w:r>
    <w:r w:rsidRPr="00661DF7">
      <w:rPr>
        <w:rFonts w:ascii="Open Sans" w:hAnsi="Open Sans" w:cs="Open Sans"/>
        <w:sz w:val="18"/>
        <w:szCs w:val="18"/>
      </w:rPr>
      <w:t>ostfriesland.travel</w:t>
    </w:r>
  </w:p>
  <w:p w:rsidR="00C45CB9" w:rsidRPr="00661DF7" w:rsidRDefault="00C45CB9" w:rsidP="00BB6481">
    <w:pPr>
      <w:rPr>
        <w:rFonts w:ascii="Open Sans" w:hAnsi="Open Sans" w:cs="Open Sans"/>
        <w:b/>
        <w:sz w:val="18"/>
        <w:szCs w:val="18"/>
      </w:rPr>
    </w:pPr>
    <w:r w:rsidRPr="00661DF7">
      <w:rPr>
        <w:rFonts w:ascii="Open Sans" w:hAnsi="Open Sans" w:cs="Open Sans"/>
        <w:sz w:val="18"/>
        <w:szCs w:val="18"/>
      </w:rPr>
      <w:t>Wiebke Leverenz</w:t>
    </w:r>
    <w:r w:rsidRPr="00661DF7">
      <w:rPr>
        <w:rFonts w:ascii="Open Sans" w:eastAsiaTheme="minorEastAsia" w:hAnsi="Open Sans" w:cs="Open Sans"/>
        <w:noProof/>
        <w:sz w:val="18"/>
        <w:szCs w:val="18"/>
      </w:rPr>
      <w:t xml:space="preserve"> </w:t>
    </w:r>
    <w:r w:rsidRPr="00661DF7">
      <w:rPr>
        <w:rFonts w:ascii="Open Sans" w:eastAsiaTheme="minorEastAsia" w:hAnsi="Open Sans" w:cs="Open Sans"/>
        <w:noProof/>
        <w:sz w:val="18"/>
        <w:szCs w:val="18"/>
      </w:rPr>
      <w:tab/>
    </w:r>
    <w:r>
      <w:rPr>
        <w:rFonts w:ascii="Open Sans" w:hAnsi="Open Sans" w:cs="Open Sans"/>
        <w:b/>
        <w:sz w:val="18"/>
        <w:szCs w:val="18"/>
      </w:rPr>
      <w:tab/>
    </w:r>
    <w:r>
      <w:rPr>
        <w:rFonts w:ascii="Open Sans" w:hAnsi="Open Sans" w:cs="Open Sans"/>
        <w:b/>
        <w:sz w:val="18"/>
        <w:szCs w:val="18"/>
      </w:rPr>
      <w:tab/>
    </w:r>
    <w:r>
      <w:rPr>
        <w:rFonts w:ascii="Open Sans" w:hAnsi="Open Sans" w:cs="Open Sans"/>
        <w:b/>
        <w:sz w:val="18"/>
        <w:szCs w:val="18"/>
      </w:rPr>
      <w:tab/>
    </w:r>
    <w:r>
      <w:rPr>
        <w:rFonts w:ascii="Open Sans" w:hAnsi="Open Sans" w:cs="Open Sans"/>
        <w:b/>
        <w:sz w:val="18"/>
        <w:szCs w:val="18"/>
      </w:rPr>
      <w:tab/>
    </w:r>
    <w:r w:rsidRPr="00661DF7">
      <w:rPr>
        <w:rFonts w:ascii="Open Sans" w:eastAsiaTheme="minorEastAsia" w:hAnsi="Open Sans" w:cs="Open Sans"/>
        <w:noProof/>
        <w:sz w:val="18"/>
        <w:szCs w:val="18"/>
      </w:rPr>
      <w:t>twitter.com/Ostfriesland</w:t>
    </w:r>
  </w:p>
  <w:p w:rsidR="00C45CB9" w:rsidRPr="00661DF7" w:rsidRDefault="00C45CB9" w:rsidP="00BB6481">
    <w:pPr>
      <w:rPr>
        <w:rFonts w:ascii="Open Sans" w:hAnsi="Open Sans" w:cs="Open Sans"/>
        <w:sz w:val="18"/>
        <w:szCs w:val="18"/>
      </w:rPr>
    </w:pPr>
    <w:proofErr w:type="spellStart"/>
    <w:r w:rsidRPr="00661DF7">
      <w:rPr>
        <w:rFonts w:ascii="Open Sans" w:hAnsi="Open Sans" w:cs="Open Sans"/>
        <w:sz w:val="18"/>
        <w:szCs w:val="18"/>
      </w:rPr>
      <w:t>Ledastraße</w:t>
    </w:r>
    <w:proofErr w:type="spellEnd"/>
    <w:r w:rsidRPr="00661DF7">
      <w:rPr>
        <w:rFonts w:ascii="Open Sans" w:hAnsi="Open Sans" w:cs="Open Sans"/>
        <w:sz w:val="18"/>
        <w:szCs w:val="18"/>
      </w:rPr>
      <w:t xml:space="preserve"> 10</w:t>
    </w:r>
    <w:r>
      <w:rPr>
        <w:rFonts w:ascii="Open Sans" w:eastAsiaTheme="minorEastAsia" w:hAnsi="Open Sans" w:cs="Open Sans"/>
        <w:noProof/>
        <w:sz w:val="18"/>
        <w:szCs w:val="18"/>
      </w:rPr>
      <w:tab/>
    </w:r>
    <w:r>
      <w:rPr>
        <w:rFonts w:ascii="Open Sans" w:eastAsiaTheme="minorEastAsia" w:hAnsi="Open Sans" w:cs="Open Sans"/>
        <w:noProof/>
        <w:sz w:val="18"/>
        <w:szCs w:val="18"/>
      </w:rPr>
      <w:tab/>
    </w:r>
    <w:r>
      <w:rPr>
        <w:rFonts w:ascii="Open Sans" w:eastAsiaTheme="minorEastAsia" w:hAnsi="Open Sans" w:cs="Open Sans"/>
        <w:noProof/>
        <w:sz w:val="18"/>
        <w:szCs w:val="18"/>
      </w:rPr>
      <w:tab/>
    </w:r>
    <w:r>
      <w:rPr>
        <w:rFonts w:ascii="Open Sans" w:eastAsiaTheme="minorEastAsia" w:hAnsi="Open Sans" w:cs="Open Sans"/>
        <w:noProof/>
        <w:sz w:val="18"/>
        <w:szCs w:val="18"/>
      </w:rPr>
      <w:tab/>
    </w:r>
    <w:r>
      <w:rPr>
        <w:rFonts w:ascii="Open Sans" w:eastAsiaTheme="minorEastAsia" w:hAnsi="Open Sans" w:cs="Open Sans"/>
        <w:noProof/>
        <w:sz w:val="18"/>
        <w:szCs w:val="18"/>
      </w:rPr>
      <w:tab/>
    </w:r>
    <w:r>
      <w:rPr>
        <w:rFonts w:ascii="Open Sans" w:eastAsiaTheme="minorEastAsia" w:hAnsi="Open Sans" w:cs="Open Sans"/>
        <w:noProof/>
        <w:sz w:val="18"/>
        <w:szCs w:val="18"/>
      </w:rPr>
      <w:tab/>
    </w:r>
    <w:r w:rsidRPr="00661DF7">
      <w:rPr>
        <w:rFonts w:ascii="Open Sans" w:eastAsiaTheme="minorEastAsia" w:hAnsi="Open Sans" w:cs="Open Sans"/>
        <w:noProof/>
        <w:sz w:val="18"/>
        <w:szCs w:val="18"/>
      </w:rPr>
      <w:t>facebook.com/Ostfriesland</w:t>
    </w:r>
  </w:p>
  <w:p w:rsidR="00C45CB9" w:rsidRPr="00661DF7" w:rsidRDefault="00C45CB9" w:rsidP="009E248A">
    <w:pPr>
      <w:rPr>
        <w:rFonts w:ascii="Open Sans" w:hAnsi="Open Sans" w:cs="Open Sans"/>
        <w:sz w:val="18"/>
        <w:szCs w:val="18"/>
      </w:rPr>
    </w:pPr>
    <w:r>
      <w:rPr>
        <w:rFonts w:ascii="Open Sans" w:hAnsi="Open Sans" w:cs="Open Sans"/>
        <w:sz w:val="18"/>
        <w:szCs w:val="18"/>
      </w:rPr>
      <w:t>26789 Leer</w:t>
    </w:r>
    <w:r>
      <w:rPr>
        <w:rFonts w:ascii="Open Sans" w:hAnsi="Open Sans" w:cs="Open Sans"/>
        <w:sz w:val="18"/>
        <w:szCs w:val="18"/>
      </w:rPr>
      <w:tab/>
    </w:r>
    <w:r>
      <w:rPr>
        <w:rFonts w:ascii="Open Sans" w:hAnsi="Open Sans" w:cs="Open Sans"/>
        <w:sz w:val="18"/>
        <w:szCs w:val="18"/>
      </w:rPr>
      <w:tab/>
    </w:r>
    <w:r>
      <w:rPr>
        <w:rFonts w:ascii="Open Sans" w:hAnsi="Open Sans" w:cs="Open Sans"/>
        <w:sz w:val="18"/>
        <w:szCs w:val="18"/>
      </w:rPr>
      <w:tab/>
    </w:r>
    <w:r>
      <w:rPr>
        <w:rFonts w:ascii="Open Sans" w:hAnsi="Open Sans" w:cs="Open Sans"/>
        <w:sz w:val="18"/>
        <w:szCs w:val="18"/>
      </w:rPr>
      <w:tab/>
    </w:r>
    <w:r>
      <w:rPr>
        <w:rFonts w:ascii="Open Sans" w:hAnsi="Open Sans" w:cs="Open Sans"/>
        <w:sz w:val="18"/>
        <w:szCs w:val="18"/>
      </w:rPr>
      <w:tab/>
    </w:r>
    <w:r>
      <w:rPr>
        <w:rFonts w:ascii="Open Sans" w:hAnsi="Open Sans" w:cs="Open Sans"/>
        <w:sz w:val="18"/>
        <w:szCs w:val="18"/>
      </w:rPr>
      <w:tab/>
    </w:r>
    <w:r w:rsidRPr="00661DF7">
      <w:rPr>
        <w:rFonts w:ascii="Open Sans" w:eastAsiaTheme="minorEastAsia" w:hAnsi="Open Sans" w:cs="Open Sans"/>
        <w:noProof/>
        <w:sz w:val="18"/>
        <w:szCs w:val="18"/>
      </w:rPr>
      <w:t>instagram.com/ostfriesland.</w:t>
    </w:r>
    <w:r>
      <w:rPr>
        <w:rFonts w:ascii="Open Sans" w:eastAsiaTheme="minorEastAsia" w:hAnsi="Open Sans" w:cs="Open Sans"/>
        <w:noProof/>
        <w:sz w:val="18"/>
        <w:szCs w:val="18"/>
      </w:rPr>
      <w:t>travel</w:t>
    </w:r>
    <w:r w:rsidRPr="00661DF7">
      <w:rPr>
        <w:rFonts w:ascii="Open Sans" w:hAnsi="Open Sans" w:cs="Open Sans"/>
        <w:sz w:val="18"/>
        <w:szCs w:val="18"/>
      </w:rPr>
      <w:tab/>
    </w:r>
  </w:p>
  <w:p w:rsidR="00C45CB9" w:rsidRPr="00661DF7" w:rsidRDefault="00C45CB9" w:rsidP="00BB6481">
    <w:pPr>
      <w:rPr>
        <w:rFonts w:ascii="Open Sans" w:hAnsi="Open Sans" w:cs="Open Sans"/>
        <w:sz w:val="18"/>
        <w:szCs w:val="18"/>
      </w:rPr>
    </w:pPr>
    <w:r w:rsidRPr="00661DF7">
      <w:rPr>
        <w:rFonts w:ascii="Open Sans" w:hAnsi="Open Sans" w:cs="Open Sans"/>
        <w:sz w:val="18"/>
        <w:szCs w:val="18"/>
      </w:rPr>
      <w:t>Tel.: 0491/91 96 96-64</w:t>
    </w:r>
    <w:r w:rsidRPr="00661DF7">
      <w:rPr>
        <w:rFonts w:ascii="Open Sans" w:hAnsi="Open Sans" w:cs="Open Sans"/>
        <w:sz w:val="18"/>
        <w:szCs w:val="18"/>
      </w:rPr>
      <w:tab/>
    </w:r>
  </w:p>
  <w:p w:rsidR="00C45CB9" w:rsidRPr="00661DF7" w:rsidRDefault="00C45CB9" w:rsidP="00BB6481">
    <w:pPr>
      <w:rPr>
        <w:rFonts w:ascii="Open Sans" w:eastAsiaTheme="minorEastAsia" w:hAnsi="Open Sans" w:cs="Open Sans"/>
        <w:noProof/>
        <w:sz w:val="18"/>
        <w:szCs w:val="18"/>
      </w:rPr>
    </w:pPr>
    <w:r w:rsidRPr="00661DF7">
      <w:rPr>
        <w:rFonts w:ascii="Open Sans" w:hAnsi="Open Sans" w:cs="Open Sans"/>
        <w:sz w:val="18"/>
        <w:szCs w:val="18"/>
      </w:rPr>
      <w:t>presse@ostfriesland.de</w:t>
    </w:r>
  </w:p>
  <w:p w:rsidR="00C45CB9" w:rsidRDefault="00C45C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CB9" w:rsidRDefault="00C45CB9" w:rsidP="008D2F10">
      <w:r>
        <w:separator/>
      </w:r>
    </w:p>
  </w:footnote>
  <w:footnote w:type="continuationSeparator" w:id="0">
    <w:p w:rsidR="00C45CB9" w:rsidRDefault="00C45CB9" w:rsidP="008D2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CB9" w:rsidRDefault="00C45CB9" w:rsidP="00FA72BA">
    <w:pPr>
      <w:pStyle w:val="Kopfzeile"/>
    </w:pPr>
    <w:r w:rsidRPr="00661DF7">
      <w:rPr>
        <w:rFonts w:ascii="Open Sans" w:hAnsi="Open Sans" w:cs="Open Sans"/>
        <w:b/>
        <w:sz w:val="36"/>
        <w:szCs w:val="36"/>
      </w:rPr>
      <w:t>Presseinformation</w:t>
    </w:r>
    <w:r w:rsidRPr="00FA72BA">
      <w:rPr>
        <w:sz w:val="32"/>
        <w:szCs w:val="32"/>
      </w:rPr>
      <w:tab/>
    </w:r>
    <w:r>
      <w:tab/>
    </w:r>
    <w:r>
      <w:rPr>
        <w:noProof/>
      </w:rPr>
      <w:drawing>
        <wp:inline distT="0" distB="0" distL="0" distR="0">
          <wp:extent cx="1874520" cy="441960"/>
          <wp:effectExtent l="19050" t="0" r="0" b="0"/>
          <wp:docPr id="3" name="Grafik 2" descr="Logo 10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100%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44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4EB"/>
    <w:multiLevelType w:val="hybridMultilevel"/>
    <w:tmpl w:val="7B086DA6"/>
    <w:lvl w:ilvl="0" w:tplc="13169E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924F0"/>
    <w:multiLevelType w:val="hybridMultilevel"/>
    <w:tmpl w:val="6A2C8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F133B"/>
    <w:multiLevelType w:val="hybridMultilevel"/>
    <w:tmpl w:val="EC368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B193A"/>
    <w:multiLevelType w:val="hybridMultilevel"/>
    <w:tmpl w:val="469ADBE0"/>
    <w:lvl w:ilvl="0" w:tplc="CF8CCEF6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8CD"/>
    <w:rsid w:val="00000801"/>
    <w:rsid w:val="000015BD"/>
    <w:rsid w:val="00025173"/>
    <w:rsid w:val="000263DE"/>
    <w:rsid w:val="00030625"/>
    <w:rsid w:val="00032271"/>
    <w:rsid w:val="00035B05"/>
    <w:rsid w:val="000420E7"/>
    <w:rsid w:val="00045E97"/>
    <w:rsid w:val="000479AB"/>
    <w:rsid w:val="00052D5E"/>
    <w:rsid w:val="0005336D"/>
    <w:rsid w:val="00054A85"/>
    <w:rsid w:val="00060545"/>
    <w:rsid w:val="000640C9"/>
    <w:rsid w:val="000658E2"/>
    <w:rsid w:val="0007084E"/>
    <w:rsid w:val="0007527C"/>
    <w:rsid w:val="00076313"/>
    <w:rsid w:val="0008060A"/>
    <w:rsid w:val="00083A69"/>
    <w:rsid w:val="0008761F"/>
    <w:rsid w:val="000A4342"/>
    <w:rsid w:val="000B1B09"/>
    <w:rsid w:val="000B20FE"/>
    <w:rsid w:val="000B26C7"/>
    <w:rsid w:val="000B2B14"/>
    <w:rsid w:val="000B4939"/>
    <w:rsid w:val="000B718E"/>
    <w:rsid w:val="000C41D6"/>
    <w:rsid w:val="000D188C"/>
    <w:rsid w:val="000E04C7"/>
    <w:rsid w:val="000F351E"/>
    <w:rsid w:val="000F3F49"/>
    <w:rsid w:val="000F74B1"/>
    <w:rsid w:val="001024E0"/>
    <w:rsid w:val="00103276"/>
    <w:rsid w:val="00104B30"/>
    <w:rsid w:val="00110707"/>
    <w:rsid w:val="001113B3"/>
    <w:rsid w:val="0011140B"/>
    <w:rsid w:val="00113566"/>
    <w:rsid w:val="00115CB5"/>
    <w:rsid w:val="00135C9D"/>
    <w:rsid w:val="00137BBC"/>
    <w:rsid w:val="00140EEB"/>
    <w:rsid w:val="00142CAD"/>
    <w:rsid w:val="0014370D"/>
    <w:rsid w:val="0014773C"/>
    <w:rsid w:val="00154A05"/>
    <w:rsid w:val="00156915"/>
    <w:rsid w:val="00160049"/>
    <w:rsid w:val="001602EB"/>
    <w:rsid w:val="00167844"/>
    <w:rsid w:val="001742CA"/>
    <w:rsid w:val="00184B3E"/>
    <w:rsid w:val="00192821"/>
    <w:rsid w:val="001A0AA5"/>
    <w:rsid w:val="001A260B"/>
    <w:rsid w:val="001A3AFF"/>
    <w:rsid w:val="001B2414"/>
    <w:rsid w:val="001B3EFD"/>
    <w:rsid w:val="001B7F8E"/>
    <w:rsid w:val="001C041C"/>
    <w:rsid w:val="001C4028"/>
    <w:rsid w:val="001C60EF"/>
    <w:rsid w:val="001C69B5"/>
    <w:rsid w:val="001E720A"/>
    <w:rsid w:val="001F3B83"/>
    <w:rsid w:val="002109C0"/>
    <w:rsid w:val="00212C2B"/>
    <w:rsid w:val="00213A78"/>
    <w:rsid w:val="00215AD8"/>
    <w:rsid w:val="00234363"/>
    <w:rsid w:val="00240015"/>
    <w:rsid w:val="002517D1"/>
    <w:rsid w:val="00254D52"/>
    <w:rsid w:val="0026550F"/>
    <w:rsid w:val="002757E0"/>
    <w:rsid w:val="00282036"/>
    <w:rsid w:val="0028248F"/>
    <w:rsid w:val="00284C3F"/>
    <w:rsid w:val="00286FD6"/>
    <w:rsid w:val="002971FC"/>
    <w:rsid w:val="002973F8"/>
    <w:rsid w:val="002B1915"/>
    <w:rsid w:val="002B302A"/>
    <w:rsid w:val="002B4F1A"/>
    <w:rsid w:val="002C0B4E"/>
    <w:rsid w:val="002C520C"/>
    <w:rsid w:val="002C6FB2"/>
    <w:rsid w:val="002E23B7"/>
    <w:rsid w:val="002E5037"/>
    <w:rsid w:val="002E7AAC"/>
    <w:rsid w:val="002E7B44"/>
    <w:rsid w:val="002F5BE3"/>
    <w:rsid w:val="002F79BC"/>
    <w:rsid w:val="00300540"/>
    <w:rsid w:val="00300E5F"/>
    <w:rsid w:val="0030193C"/>
    <w:rsid w:val="0030197C"/>
    <w:rsid w:val="00307075"/>
    <w:rsid w:val="00316F92"/>
    <w:rsid w:val="00317D42"/>
    <w:rsid w:val="003239DF"/>
    <w:rsid w:val="00324310"/>
    <w:rsid w:val="003243A5"/>
    <w:rsid w:val="00326580"/>
    <w:rsid w:val="00331212"/>
    <w:rsid w:val="0033163A"/>
    <w:rsid w:val="00341BF5"/>
    <w:rsid w:val="00344E53"/>
    <w:rsid w:val="00361628"/>
    <w:rsid w:val="00363FB2"/>
    <w:rsid w:val="00371A80"/>
    <w:rsid w:val="003720EF"/>
    <w:rsid w:val="00373264"/>
    <w:rsid w:val="0037700D"/>
    <w:rsid w:val="00381944"/>
    <w:rsid w:val="00384006"/>
    <w:rsid w:val="003841AA"/>
    <w:rsid w:val="00392433"/>
    <w:rsid w:val="00393CD3"/>
    <w:rsid w:val="003959D6"/>
    <w:rsid w:val="00396F0D"/>
    <w:rsid w:val="003A0FAB"/>
    <w:rsid w:val="003B38D9"/>
    <w:rsid w:val="003B5F64"/>
    <w:rsid w:val="003C039A"/>
    <w:rsid w:val="003C1174"/>
    <w:rsid w:val="003D265B"/>
    <w:rsid w:val="003D3583"/>
    <w:rsid w:val="003D6CA1"/>
    <w:rsid w:val="003D7AA3"/>
    <w:rsid w:val="003E6CC3"/>
    <w:rsid w:val="003F0906"/>
    <w:rsid w:val="003F61FA"/>
    <w:rsid w:val="004020D2"/>
    <w:rsid w:val="004040B5"/>
    <w:rsid w:val="004066C7"/>
    <w:rsid w:val="0040706C"/>
    <w:rsid w:val="0041585E"/>
    <w:rsid w:val="00422735"/>
    <w:rsid w:val="004238CA"/>
    <w:rsid w:val="00423AEE"/>
    <w:rsid w:val="0042616A"/>
    <w:rsid w:val="00426783"/>
    <w:rsid w:val="0043051B"/>
    <w:rsid w:val="00442014"/>
    <w:rsid w:val="004505C0"/>
    <w:rsid w:val="00463582"/>
    <w:rsid w:val="00477B1B"/>
    <w:rsid w:val="00487D74"/>
    <w:rsid w:val="004901F7"/>
    <w:rsid w:val="00496433"/>
    <w:rsid w:val="004A334A"/>
    <w:rsid w:val="004A48DA"/>
    <w:rsid w:val="004C29E1"/>
    <w:rsid w:val="004C534E"/>
    <w:rsid w:val="004C5C1B"/>
    <w:rsid w:val="004D4E2A"/>
    <w:rsid w:val="004D6F22"/>
    <w:rsid w:val="004E0FE2"/>
    <w:rsid w:val="004E38A2"/>
    <w:rsid w:val="004F21CC"/>
    <w:rsid w:val="004F4DB7"/>
    <w:rsid w:val="004F5DC8"/>
    <w:rsid w:val="00500377"/>
    <w:rsid w:val="00501368"/>
    <w:rsid w:val="00501795"/>
    <w:rsid w:val="00501DCF"/>
    <w:rsid w:val="00514803"/>
    <w:rsid w:val="0051649A"/>
    <w:rsid w:val="0052051E"/>
    <w:rsid w:val="00530366"/>
    <w:rsid w:val="00531E69"/>
    <w:rsid w:val="005323AE"/>
    <w:rsid w:val="00532AF1"/>
    <w:rsid w:val="0055275C"/>
    <w:rsid w:val="005652BF"/>
    <w:rsid w:val="00572909"/>
    <w:rsid w:val="00574DCD"/>
    <w:rsid w:val="00576233"/>
    <w:rsid w:val="00584BD1"/>
    <w:rsid w:val="0059504F"/>
    <w:rsid w:val="005A1113"/>
    <w:rsid w:val="005A2D13"/>
    <w:rsid w:val="005A565F"/>
    <w:rsid w:val="005A7C25"/>
    <w:rsid w:val="005B20D6"/>
    <w:rsid w:val="005B3AD0"/>
    <w:rsid w:val="005C1129"/>
    <w:rsid w:val="005C1B9B"/>
    <w:rsid w:val="005C29C0"/>
    <w:rsid w:val="005C3D71"/>
    <w:rsid w:val="005C4A36"/>
    <w:rsid w:val="005C5528"/>
    <w:rsid w:val="005D3DCA"/>
    <w:rsid w:val="005D54D2"/>
    <w:rsid w:val="005D709D"/>
    <w:rsid w:val="005E1783"/>
    <w:rsid w:val="00600F5E"/>
    <w:rsid w:val="00601081"/>
    <w:rsid w:val="00601B11"/>
    <w:rsid w:val="0060628F"/>
    <w:rsid w:val="006133EB"/>
    <w:rsid w:val="0061771F"/>
    <w:rsid w:val="0062526C"/>
    <w:rsid w:val="00636D44"/>
    <w:rsid w:val="006375BD"/>
    <w:rsid w:val="006437C5"/>
    <w:rsid w:val="0064430C"/>
    <w:rsid w:val="0065147C"/>
    <w:rsid w:val="0065382F"/>
    <w:rsid w:val="006566EC"/>
    <w:rsid w:val="00661B19"/>
    <w:rsid w:val="00661DF7"/>
    <w:rsid w:val="0067425E"/>
    <w:rsid w:val="006839BD"/>
    <w:rsid w:val="006A5230"/>
    <w:rsid w:val="006B38C4"/>
    <w:rsid w:val="006B4EB2"/>
    <w:rsid w:val="006C1307"/>
    <w:rsid w:val="006C476D"/>
    <w:rsid w:val="006C5053"/>
    <w:rsid w:val="006C55AB"/>
    <w:rsid w:val="006D7304"/>
    <w:rsid w:val="006E24B7"/>
    <w:rsid w:val="006E554B"/>
    <w:rsid w:val="006E67B0"/>
    <w:rsid w:val="006F5D85"/>
    <w:rsid w:val="00702460"/>
    <w:rsid w:val="00705FF5"/>
    <w:rsid w:val="00710CD7"/>
    <w:rsid w:val="00711784"/>
    <w:rsid w:val="00722952"/>
    <w:rsid w:val="00730B93"/>
    <w:rsid w:val="007317D4"/>
    <w:rsid w:val="0073185F"/>
    <w:rsid w:val="007318F2"/>
    <w:rsid w:val="00736BC5"/>
    <w:rsid w:val="007421E1"/>
    <w:rsid w:val="00746F42"/>
    <w:rsid w:val="00751DFF"/>
    <w:rsid w:val="00754AE7"/>
    <w:rsid w:val="007670EB"/>
    <w:rsid w:val="00767ED5"/>
    <w:rsid w:val="007759EA"/>
    <w:rsid w:val="007832F3"/>
    <w:rsid w:val="007839CF"/>
    <w:rsid w:val="00786C52"/>
    <w:rsid w:val="007900EC"/>
    <w:rsid w:val="0079038D"/>
    <w:rsid w:val="007A04DB"/>
    <w:rsid w:val="007A3DE3"/>
    <w:rsid w:val="007A4A03"/>
    <w:rsid w:val="007A7CA7"/>
    <w:rsid w:val="007B36ED"/>
    <w:rsid w:val="007C3111"/>
    <w:rsid w:val="007C7162"/>
    <w:rsid w:val="007C74DB"/>
    <w:rsid w:val="007D5A77"/>
    <w:rsid w:val="007E66D7"/>
    <w:rsid w:val="007E68B0"/>
    <w:rsid w:val="007F33B3"/>
    <w:rsid w:val="00800752"/>
    <w:rsid w:val="00806D50"/>
    <w:rsid w:val="00811003"/>
    <w:rsid w:val="00813C7B"/>
    <w:rsid w:val="00820836"/>
    <w:rsid w:val="00826949"/>
    <w:rsid w:val="008329EE"/>
    <w:rsid w:val="00835C01"/>
    <w:rsid w:val="00837648"/>
    <w:rsid w:val="00847E6A"/>
    <w:rsid w:val="00855336"/>
    <w:rsid w:val="00860F4D"/>
    <w:rsid w:val="00861DFF"/>
    <w:rsid w:val="00863949"/>
    <w:rsid w:val="0086398F"/>
    <w:rsid w:val="008646A1"/>
    <w:rsid w:val="00867258"/>
    <w:rsid w:val="00871CD2"/>
    <w:rsid w:val="008747D9"/>
    <w:rsid w:val="00876C01"/>
    <w:rsid w:val="008809F2"/>
    <w:rsid w:val="00880DF3"/>
    <w:rsid w:val="0088514E"/>
    <w:rsid w:val="00890285"/>
    <w:rsid w:val="00895B0F"/>
    <w:rsid w:val="00897197"/>
    <w:rsid w:val="008A5AB8"/>
    <w:rsid w:val="008B5BB4"/>
    <w:rsid w:val="008C7120"/>
    <w:rsid w:val="008C7F7F"/>
    <w:rsid w:val="008D0583"/>
    <w:rsid w:val="008D2F10"/>
    <w:rsid w:val="008D7EC7"/>
    <w:rsid w:val="008E0F0F"/>
    <w:rsid w:val="008E1001"/>
    <w:rsid w:val="008E5391"/>
    <w:rsid w:val="008F0D3C"/>
    <w:rsid w:val="008F1664"/>
    <w:rsid w:val="008F3993"/>
    <w:rsid w:val="008F4ED1"/>
    <w:rsid w:val="008F694E"/>
    <w:rsid w:val="009025EF"/>
    <w:rsid w:val="009048AE"/>
    <w:rsid w:val="00911CEE"/>
    <w:rsid w:val="009150F7"/>
    <w:rsid w:val="00922F08"/>
    <w:rsid w:val="009232AA"/>
    <w:rsid w:val="009242AD"/>
    <w:rsid w:val="0093303C"/>
    <w:rsid w:val="00942737"/>
    <w:rsid w:val="00942D68"/>
    <w:rsid w:val="009464ED"/>
    <w:rsid w:val="00947F8C"/>
    <w:rsid w:val="00952377"/>
    <w:rsid w:val="00957E4B"/>
    <w:rsid w:val="009604B1"/>
    <w:rsid w:val="00965A5A"/>
    <w:rsid w:val="009764D6"/>
    <w:rsid w:val="00985CD3"/>
    <w:rsid w:val="00996B81"/>
    <w:rsid w:val="009A691E"/>
    <w:rsid w:val="009B2103"/>
    <w:rsid w:val="009C5E2E"/>
    <w:rsid w:val="009C75F0"/>
    <w:rsid w:val="009D40D8"/>
    <w:rsid w:val="009D41A5"/>
    <w:rsid w:val="009D69BF"/>
    <w:rsid w:val="009D7108"/>
    <w:rsid w:val="009E06C3"/>
    <w:rsid w:val="009E247E"/>
    <w:rsid w:val="009E248A"/>
    <w:rsid w:val="009E2AD9"/>
    <w:rsid w:val="009E439C"/>
    <w:rsid w:val="009F2122"/>
    <w:rsid w:val="009F7CA0"/>
    <w:rsid w:val="00A00C1A"/>
    <w:rsid w:val="00A00EAD"/>
    <w:rsid w:val="00A019E0"/>
    <w:rsid w:val="00A02FDE"/>
    <w:rsid w:val="00A05DE6"/>
    <w:rsid w:val="00A157A5"/>
    <w:rsid w:val="00A15C8C"/>
    <w:rsid w:val="00A22EB7"/>
    <w:rsid w:val="00A2714A"/>
    <w:rsid w:val="00A41AD3"/>
    <w:rsid w:val="00A426B7"/>
    <w:rsid w:val="00A42ABD"/>
    <w:rsid w:val="00A55A4B"/>
    <w:rsid w:val="00A63C14"/>
    <w:rsid w:val="00A7056F"/>
    <w:rsid w:val="00A75FD1"/>
    <w:rsid w:val="00A76450"/>
    <w:rsid w:val="00A86EF0"/>
    <w:rsid w:val="00A9066A"/>
    <w:rsid w:val="00A9666F"/>
    <w:rsid w:val="00AB34F9"/>
    <w:rsid w:val="00AC3814"/>
    <w:rsid w:val="00AE113E"/>
    <w:rsid w:val="00AE3C5C"/>
    <w:rsid w:val="00AE5B24"/>
    <w:rsid w:val="00B10519"/>
    <w:rsid w:val="00B328E6"/>
    <w:rsid w:val="00B33CF9"/>
    <w:rsid w:val="00B4175B"/>
    <w:rsid w:val="00B44D16"/>
    <w:rsid w:val="00B4697C"/>
    <w:rsid w:val="00B5084D"/>
    <w:rsid w:val="00B543C8"/>
    <w:rsid w:val="00B54881"/>
    <w:rsid w:val="00B55AED"/>
    <w:rsid w:val="00B56D08"/>
    <w:rsid w:val="00B73E2D"/>
    <w:rsid w:val="00B849B8"/>
    <w:rsid w:val="00B9096C"/>
    <w:rsid w:val="00B961D6"/>
    <w:rsid w:val="00B97308"/>
    <w:rsid w:val="00BA1538"/>
    <w:rsid w:val="00BB2256"/>
    <w:rsid w:val="00BB33CF"/>
    <w:rsid w:val="00BB6481"/>
    <w:rsid w:val="00BB6CCF"/>
    <w:rsid w:val="00BC3721"/>
    <w:rsid w:val="00BD01CB"/>
    <w:rsid w:val="00BD2E73"/>
    <w:rsid w:val="00BE290A"/>
    <w:rsid w:val="00BF17B5"/>
    <w:rsid w:val="00BF1B69"/>
    <w:rsid w:val="00BF1F71"/>
    <w:rsid w:val="00BF5ACB"/>
    <w:rsid w:val="00C00043"/>
    <w:rsid w:val="00C00FB6"/>
    <w:rsid w:val="00C113E2"/>
    <w:rsid w:val="00C12385"/>
    <w:rsid w:val="00C15BF7"/>
    <w:rsid w:val="00C36C12"/>
    <w:rsid w:val="00C40296"/>
    <w:rsid w:val="00C421F9"/>
    <w:rsid w:val="00C4455F"/>
    <w:rsid w:val="00C459CF"/>
    <w:rsid w:val="00C45CB9"/>
    <w:rsid w:val="00C476EB"/>
    <w:rsid w:val="00C4774D"/>
    <w:rsid w:val="00C57296"/>
    <w:rsid w:val="00C65373"/>
    <w:rsid w:val="00C66CAF"/>
    <w:rsid w:val="00C71CC1"/>
    <w:rsid w:val="00C77CF4"/>
    <w:rsid w:val="00C918E6"/>
    <w:rsid w:val="00C93E70"/>
    <w:rsid w:val="00CA22E7"/>
    <w:rsid w:val="00CA244C"/>
    <w:rsid w:val="00CA57D1"/>
    <w:rsid w:val="00CB4DB4"/>
    <w:rsid w:val="00CC2AF9"/>
    <w:rsid w:val="00CD337C"/>
    <w:rsid w:val="00CE3721"/>
    <w:rsid w:val="00CE4192"/>
    <w:rsid w:val="00CE639A"/>
    <w:rsid w:val="00CE6F50"/>
    <w:rsid w:val="00CF4D26"/>
    <w:rsid w:val="00D0670F"/>
    <w:rsid w:val="00D07F9A"/>
    <w:rsid w:val="00D23B57"/>
    <w:rsid w:val="00D23BB5"/>
    <w:rsid w:val="00D26AAE"/>
    <w:rsid w:val="00D3276A"/>
    <w:rsid w:val="00D35976"/>
    <w:rsid w:val="00D36D78"/>
    <w:rsid w:val="00D41AC4"/>
    <w:rsid w:val="00D45F7A"/>
    <w:rsid w:val="00D7607B"/>
    <w:rsid w:val="00D82D3A"/>
    <w:rsid w:val="00D848F0"/>
    <w:rsid w:val="00D90462"/>
    <w:rsid w:val="00DA0F0F"/>
    <w:rsid w:val="00DA1DA5"/>
    <w:rsid w:val="00DA37A5"/>
    <w:rsid w:val="00DA6596"/>
    <w:rsid w:val="00DB044C"/>
    <w:rsid w:val="00DB1488"/>
    <w:rsid w:val="00DB31A3"/>
    <w:rsid w:val="00DB660B"/>
    <w:rsid w:val="00DD0A64"/>
    <w:rsid w:val="00DE2F2B"/>
    <w:rsid w:val="00DE4946"/>
    <w:rsid w:val="00DE4A2E"/>
    <w:rsid w:val="00DE5756"/>
    <w:rsid w:val="00DF3CA5"/>
    <w:rsid w:val="00DF6EFA"/>
    <w:rsid w:val="00E00021"/>
    <w:rsid w:val="00E029F6"/>
    <w:rsid w:val="00E05FE6"/>
    <w:rsid w:val="00E062FC"/>
    <w:rsid w:val="00E06437"/>
    <w:rsid w:val="00E10043"/>
    <w:rsid w:val="00E133DC"/>
    <w:rsid w:val="00E14C78"/>
    <w:rsid w:val="00E32D6B"/>
    <w:rsid w:val="00E341E9"/>
    <w:rsid w:val="00E44DBA"/>
    <w:rsid w:val="00E75861"/>
    <w:rsid w:val="00E84D4F"/>
    <w:rsid w:val="00E8645A"/>
    <w:rsid w:val="00E952F8"/>
    <w:rsid w:val="00EB09D6"/>
    <w:rsid w:val="00EB4764"/>
    <w:rsid w:val="00EC69AC"/>
    <w:rsid w:val="00ED1A5B"/>
    <w:rsid w:val="00EE6507"/>
    <w:rsid w:val="00F01448"/>
    <w:rsid w:val="00F046BC"/>
    <w:rsid w:val="00F04BF2"/>
    <w:rsid w:val="00F06CEF"/>
    <w:rsid w:val="00F21A3A"/>
    <w:rsid w:val="00F230D9"/>
    <w:rsid w:val="00F254EE"/>
    <w:rsid w:val="00F305C4"/>
    <w:rsid w:val="00F3213D"/>
    <w:rsid w:val="00F375DF"/>
    <w:rsid w:val="00F41498"/>
    <w:rsid w:val="00F43F72"/>
    <w:rsid w:val="00F47128"/>
    <w:rsid w:val="00F50AE0"/>
    <w:rsid w:val="00F50DA6"/>
    <w:rsid w:val="00F52097"/>
    <w:rsid w:val="00F66D01"/>
    <w:rsid w:val="00F67B53"/>
    <w:rsid w:val="00F704F5"/>
    <w:rsid w:val="00F71FF1"/>
    <w:rsid w:val="00F869FE"/>
    <w:rsid w:val="00F92624"/>
    <w:rsid w:val="00F97A0B"/>
    <w:rsid w:val="00F97A61"/>
    <w:rsid w:val="00FA0B1B"/>
    <w:rsid w:val="00FA3149"/>
    <w:rsid w:val="00FA3B9B"/>
    <w:rsid w:val="00FA72BA"/>
    <w:rsid w:val="00FA7CD2"/>
    <w:rsid w:val="00FB08CD"/>
    <w:rsid w:val="00FB1F5E"/>
    <w:rsid w:val="00FB331E"/>
    <w:rsid w:val="00FD098A"/>
    <w:rsid w:val="00FD209C"/>
    <w:rsid w:val="00FE4D11"/>
    <w:rsid w:val="00FE62C6"/>
    <w:rsid w:val="00FE7313"/>
    <w:rsid w:val="00FF24EB"/>
    <w:rsid w:val="00FF5870"/>
    <w:rsid w:val="00FF6579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E8CB01"/>
  <w15:docId w15:val="{F5EC4DF9-0CCE-4857-BC05-302EF547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3DCA"/>
    <w:pPr>
      <w:spacing w:after="0" w:line="240" w:lineRule="auto"/>
    </w:pPr>
    <w:rPr>
      <w:rFonts w:ascii="Calibri" w:hAnsi="Calibri" w:cs="Times New Roman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7E66D7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D3D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einLeerraum">
    <w:name w:val="No Spacing"/>
    <w:basedOn w:val="Standard"/>
    <w:uiPriority w:val="1"/>
    <w:qFormat/>
    <w:rsid w:val="005D3DCA"/>
    <w:rPr>
      <w:rFonts w:ascii="Times New Roman" w:hAnsi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E178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8D2F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2F10"/>
    <w:rPr>
      <w:rFonts w:ascii="Calibri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8D2F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D2F10"/>
    <w:rPr>
      <w:rFonts w:ascii="Calibri" w:hAnsi="Calibri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2F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2F10"/>
    <w:rPr>
      <w:rFonts w:ascii="Tahoma" w:hAnsi="Tahoma" w:cs="Tahoma"/>
      <w:sz w:val="16"/>
      <w:szCs w:val="16"/>
      <w:lang w:eastAsia="de-DE"/>
    </w:rPr>
  </w:style>
  <w:style w:type="character" w:customStyle="1" w:styleId="occ-start">
    <w:name w:val="occ-start"/>
    <w:basedOn w:val="Absatz-Standardschriftart"/>
    <w:rsid w:val="007E66D7"/>
  </w:style>
  <w:style w:type="character" w:customStyle="1" w:styleId="occ-end">
    <w:name w:val="occ-end"/>
    <w:basedOn w:val="Absatz-Standardschriftart"/>
    <w:rsid w:val="007E66D7"/>
  </w:style>
  <w:style w:type="character" w:customStyle="1" w:styleId="berschrift3Zchn">
    <w:name w:val="Überschrift 3 Zchn"/>
    <w:basedOn w:val="Absatz-Standardschriftart"/>
    <w:link w:val="berschrift3"/>
    <w:uiPriority w:val="9"/>
    <w:rsid w:val="007E66D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7E66D7"/>
    <w:rPr>
      <w:b/>
      <w:bCs/>
    </w:rPr>
  </w:style>
  <w:style w:type="character" w:customStyle="1" w:styleId="response-text">
    <w:name w:val="response-text"/>
    <w:basedOn w:val="Absatz-Standardschriftart"/>
    <w:rsid w:val="0055275C"/>
  </w:style>
  <w:style w:type="paragraph" w:styleId="Listenabsatz">
    <w:name w:val="List Paragraph"/>
    <w:basedOn w:val="Standard"/>
    <w:uiPriority w:val="34"/>
    <w:qFormat/>
    <w:rsid w:val="002B1915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1C04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E44DBA"/>
    <w:pPr>
      <w:jc w:val="both"/>
    </w:pPr>
    <w:rPr>
      <w:rFonts w:ascii="Arial" w:eastAsia="Times New Roman" w:hAnsi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44DBA"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st">
    <w:name w:val="st"/>
    <w:basedOn w:val="Absatz-Standardschriftart"/>
    <w:rsid w:val="00BB2256"/>
  </w:style>
  <w:style w:type="paragraph" w:customStyle="1" w:styleId="bodytext">
    <w:name w:val="bodytext"/>
    <w:basedOn w:val="Standard"/>
    <w:rsid w:val="00C653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TG\Presse\2018\Pressemeldungen%20OTG\PM_Barrierefreiheit\PM_OTG_Vorlage_abSept2018_neu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FDE04-132C-4FD9-90C9-028FF5BC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PM_OTG_Vorlage_abSept2018_neu</Template>
  <TotalTime>0</TotalTime>
  <Pages>1</Pages>
  <Words>301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Wiebke Leverenz</dc:creator>
  <cp:lastModifiedBy>Wiebke Leverens</cp:lastModifiedBy>
  <cp:revision>118</cp:revision>
  <cp:lastPrinted>2019-04-12T11:49:00Z</cp:lastPrinted>
  <dcterms:created xsi:type="dcterms:W3CDTF">2019-01-23T16:32:00Z</dcterms:created>
  <dcterms:modified xsi:type="dcterms:W3CDTF">2019-05-15T08:49:00Z</dcterms:modified>
</cp:coreProperties>
</file>